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17122" w14:textId="77777777" w:rsidR="00944D9C" w:rsidRPr="00650BE1" w:rsidRDefault="002B7A03" w:rsidP="00650BE1">
      <w:pPr>
        <w:jc w:val="center"/>
        <w:rPr>
          <w:rFonts w:ascii="Arial" w:hAnsi="Arial" w:cs="Arial"/>
          <w:b/>
          <w:bCs/>
          <w:color w:val="1F4E79"/>
          <w:sz w:val="24"/>
          <w:lang w:val="es-ES_tradnl"/>
        </w:rPr>
      </w:pPr>
      <w:r w:rsidRPr="00650BE1">
        <w:rPr>
          <w:rFonts w:cs="Arial"/>
          <w:b/>
          <w:color w:val="1F4E79"/>
          <w:sz w:val="24"/>
          <w:szCs w:val="16"/>
          <w:lang w:val="es-ES_tradnl"/>
        </w:rPr>
        <w:t xml:space="preserve">Reporte </w:t>
      </w:r>
      <w:r w:rsidR="00650BE1" w:rsidRPr="00650BE1">
        <w:rPr>
          <w:rFonts w:cs="Arial"/>
          <w:b/>
          <w:color w:val="1F4E79"/>
          <w:sz w:val="24"/>
          <w:szCs w:val="16"/>
          <w:lang w:val="es-ES_tradnl"/>
        </w:rPr>
        <w:t>de Avance Trimestral</w:t>
      </w:r>
    </w:p>
    <w:p w14:paraId="22CDE0D9" w14:textId="77777777" w:rsidR="00AC372B" w:rsidRPr="00650BE1" w:rsidRDefault="00AC372B" w:rsidP="00944D9C">
      <w:pPr>
        <w:pStyle w:val="Textoindependiente"/>
        <w:pBdr>
          <w:bottom w:val="none" w:sz="0" w:space="0" w:color="auto"/>
        </w:pBdr>
        <w:spacing w:before="0" w:after="0"/>
        <w:jc w:val="center"/>
        <w:rPr>
          <w:sz w:val="20"/>
          <w:szCs w:val="20"/>
          <w:lang w:val="es-ES_tradnl"/>
        </w:rPr>
      </w:pP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290"/>
      </w:tblGrid>
      <w:tr w:rsidR="00944D9C" w:rsidRPr="00DD5251" w14:paraId="5D399D6F" w14:textId="77777777">
        <w:tc>
          <w:tcPr>
            <w:tcW w:w="2160" w:type="dxa"/>
            <w:shd w:val="pct12" w:color="auto" w:fill="FFFFFF"/>
          </w:tcPr>
          <w:p w14:paraId="4F37A0D9" w14:textId="77777777" w:rsidR="00944D9C" w:rsidRPr="008606F5" w:rsidRDefault="002B7A03" w:rsidP="00B94083">
            <w:pPr>
              <w:spacing w:before="60" w:after="60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Título de Proyecto</w:t>
            </w:r>
            <w:r w:rsidR="00944D9C"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:</w:t>
            </w:r>
          </w:p>
        </w:tc>
        <w:tc>
          <w:tcPr>
            <w:tcW w:w="7290" w:type="dxa"/>
          </w:tcPr>
          <w:p w14:paraId="242291A1" w14:textId="1DC5487E" w:rsidR="00944D9C" w:rsidRPr="008606F5" w:rsidRDefault="00DD5251" w:rsidP="00B94083">
            <w:pPr>
              <w:spacing w:before="60" w:after="60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DD525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Conservando La Biodiversidad a través de la gestión sostenible de los paisajes de producción en Costa Rica</w:t>
            </w:r>
            <w:r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(</w:t>
            </w:r>
            <w:r w:rsidRPr="00DD5251">
              <w:rPr>
                <w:rFonts w:asciiTheme="minorHAnsi" w:hAnsiTheme="minorHAnsi" w:cstheme="minorHAnsi"/>
                <w:b/>
                <w:bCs/>
                <w:sz w:val="24"/>
                <w:lang w:val="es-ES_tradnl"/>
              </w:rPr>
              <w:t>Paisajes Productivos</w:t>
            </w:r>
            <w:r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)</w:t>
            </w:r>
          </w:p>
        </w:tc>
      </w:tr>
      <w:tr w:rsidR="00944D9C" w:rsidRPr="008606F5" w14:paraId="59E9C579" w14:textId="77777777">
        <w:tc>
          <w:tcPr>
            <w:tcW w:w="2160" w:type="dxa"/>
            <w:shd w:val="pct12" w:color="auto" w:fill="FFFFFF"/>
          </w:tcPr>
          <w:p w14:paraId="0659A443" w14:textId="77777777" w:rsidR="00944D9C" w:rsidRPr="008606F5" w:rsidRDefault="002B7A03" w:rsidP="00B94083">
            <w:pPr>
              <w:spacing w:before="60" w:after="60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País</w:t>
            </w:r>
            <w:r w:rsidR="00944D9C"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:</w:t>
            </w:r>
          </w:p>
        </w:tc>
        <w:tc>
          <w:tcPr>
            <w:tcW w:w="7290" w:type="dxa"/>
          </w:tcPr>
          <w:p w14:paraId="37FF5843" w14:textId="2DEB521D" w:rsidR="00944D9C" w:rsidRPr="008606F5" w:rsidRDefault="00F671F2" w:rsidP="00B94083">
            <w:pPr>
              <w:spacing w:before="60" w:after="60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Costa Rica</w:t>
            </w:r>
          </w:p>
        </w:tc>
      </w:tr>
      <w:tr w:rsidR="00AC372B" w:rsidRPr="00DD5251" w14:paraId="06598B37" w14:textId="77777777">
        <w:tc>
          <w:tcPr>
            <w:tcW w:w="2160" w:type="dxa"/>
            <w:shd w:val="pct12" w:color="auto" w:fill="FFFFFF"/>
          </w:tcPr>
          <w:p w14:paraId="7849A991" w14:textId="77777777" w:rsidR="00AC372B" w:rsidRPr="008606F5" w:rsidRDefault="002B7A03" w:rsidP="00AC372B">
            <w:pPr>
              <w:spacing w:before="60" w:after="60"/>
              <w:jc w:val="left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Efecto (</w:t>
            </w:r>
            <w:proofErr w:type="spellStart"/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outcome</w:t>
            </w:r>
            <w:proofErr w:type="spellEnd"/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) del CPAP relacionado:</w:t>
            </w:r>
          </w:p>
        </w:tc>
        <w:tc>
          <w:tcPr>
            <w:tcW w:w="7290" w:type="dxa"/>
          </w:tcPr>
          <w:p w14:paraId="3CFB0E1F" w14:textId="77777777" w:rsidR="00AC372B" w:rsidRPr="008606F5" w:rsidRDefault="00AC372B" w:rsidP="00B94083">
            <w:pPr>
              <w:spacing w:before="60" w:after="60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</w:tr>
      <w:tr w:rsidR="00944D9C" w:rsidRPr="008606F5" w14:paraId="595636B8" w14:textId="77777777">
        <w:tc>
          <w:tcPr>
            <w:tcW w:w="9450" w:type="dxa"/>
            <w:gridSpan w:val="2"/>
            <w:shd w:val="clear" w:color="auto" w:fill="CCCCFF"/>
            <w:vAlign w:val="center"/>
          </w:tcPr>
          <w:p w14:paraId="343E6930" w14:textId="77777777" w:rsidR="00690F4F" w:rsidRPr="008606F5" w:rsidRDefault="00650BE1" w:rsidP="00690F4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_tradnl"/>
              </w:rPr>
            </w:pPr>
            <w:r w:rsidRPr="008606F5">
              <w:rPr>
                <w:rFonts w:asciiTheme="minorHAnsi" w:hAnsiTheme="minorHAnsi" w:cstheme="minorHAnsi"/>
                <w:b/>
                <w:sz w:val="22"/>
                <w:szCs w:val="16"/>
                <w:lang w:val="es-ES_tradnl"/>
              </w:rPr>
              <w:t>Principales Avances</w:t>
            </w:r>
          </w:p>
        </w:tc>
      </w:tr>
      <w:tr w:rsidR="00944D9C" w:rsidRPr="00DD5251" w14:paraId="24BB966D" w14:textId="77777777" w:rsidTr="00693C21">
        <w:trPr>
          <w:trHeight w:val="1304"/>
        </w:trPr>
        <w:tc>
          <w:tcPr>
            <w:tcW w:w="2160" w:type="dxa"/>
            <w:shd w:val="pct12" w:color="auto" w:fill="FFFFFF"/>
          </w:tcPr>
          <w:p w14:paraId="5B7E1A57" w14:textId="18F72182" w:rsidR="006D637A" w:rsidRPr="008606F5" w:rsidRDefault="00650BE1" w:rsidP="00944D9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Listar los principales avances (a nivel de actividades e impacto)</w:t>
            </w:r>
          </w:p>
        </w:tc>
        <w:tc>
          <w:tcPr>
            <w:tcW w:w="7290" w:type="dxa"/>
          </w:tcPr>
          <w:p w14:paraId="56A74A3B" w14:textId="769841CA" w:rsidR="00D44AD0" w:rsidRPr="00D44AD0" w:rsidRDefault="00DC09C9" w:rsidP="00D44AD0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Elaboración de la </w:t>
            </w:r>
            <w:r w:rsidR="00D44AD0" w:rsidRPr="00D44AD0">
              <w:rPr>
                <w:rFonts w:asciiTheme="minorHAnsi" w:hAnsiTheme="minorHAnsi" w:cstheme="minorHAnsi"/>
                <w:szCs w:val="20"/>
                <w:lang w:val="es-ES_tradnl"/>
              </w:rPr>
              <w:t xml:space="preserve">Política Nacional de Áreas de Protección de ríos, quebradas, arroyos y nacientes. </w:t>
            </w:r>
          </w:p>
          <w:p w14:paraId="6AD7B031" w14:textId="00D7CEE3" w:rsidR="00D44AD0" w:rsidRPr="00D44AD0" w:rsidRDefault="00DC09C9" w:rsidP="00D44AD0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Elaboración propuesta de decreto para la creación de una nueva categoría de manejo para ASP: </w:t>
            </w:r>
            <w:r w:rsidR="00D44AD0" w:rsidRPr="00D44AD0">
              <w:rPr>
                <w:rFonts w:asciiTheme="minorHAnsi" w:hAnsiTheme="minorHAnsi" w:cstheme="minorHAnsi"/>
                <w:szCs w:val="20"/>
                <w:lang w:val="es-ES_tradnl"/>
              </w:rPr>
              <w:t xml:space="preserve">Parque recreativos urbanos (PNU) </w:t>
            </w:r>
          </w:p>
          <w:p w14:paraId="6F8F442E" w14:textId="21164109" w:rsidR="00D44AD0" w:rsidRPr="00D44AD0" w:rsidRDefault="00DC09C9" w:rsidP="00D44AD0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>Colaboración en la actualización de la a</w:t>
            </w:r>
            <w:r w:rsidR="00D44AD0" w:rsidRPr="00D44AD0">
              <w:rPr>
                <w:rFonts w:asciiTheme="minorHAnsi" w:hAnsiTheme="minorHAnsi" w:cstheme="minorHAnsi"/>
                <w:szCs w:val="20"/>
                <w:lang w:val="es-ES_tradnl"/>
              </w:rPr>
              <w:t>ctualización Ley Biodiversidad</w:t>
            </w:r>
          </w:p>
          <w:p w14:paraId="44BEF129" w14:textId="35BA6E2E" w:rsidR="00D44AD0" w:rsidRDefault="00DC09C9" w:rsidP="00D44AD0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Colaboración en la elaboración del </w:t>
            </w:r>
            <w:r w:rsidR="00D44AD0" w:rsidRPr="00D44AD0">
              <w:rPr>
                <w:rFonts w:asciiTheme="minorHAnsi" w:hAnsiTheme="minorHAnsi" w:cstheme="minorHAnsi"/>
                <w:szCs w:val="20"/>
                <w:lang w:val="es-ES_tradnl"/>
              </w:rPr>
              <w:t>Reglamento artículo 33</w:t>
            </w:r>
            <w:r w:rsidR="000C2FF1">
              <w:rPr>
                <w:rFonts w:asciiTheme="minorHAnsi" w:hAnsiTheme="minorHAnsi" w:cstheme="minorHAnsi"/>
                <w:szCs w:val="20"/>
                <w:lang w:val="es-ES_tradnl"/>
              </w:rPr>
              <w:t xml:space="preserve"> Ley Forestal </w:t>
            </w:r>
          </w:p>
          <w:p w14:paraId="696779C3" w14:textId="60B2C1BA" w:rsidR="00834D8D" w:rsidRDefault="00834D8D" w:rsidP="00C922A7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8606F5"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  <w:r w:rsidR="00517500">
              <w:rPr>
                <w:rFonts w:asciiTheme="minorHAnsi" w:hAnsiTheme="minorHAnsi" w:cstheme="minorHAnsi"/>
                <w:szCs w:val="20"/>
                <w:lang w:val="es-ES_tradnl"/>
              </w:rPr>
              <w:t>Divulgación de</w:t>
            </w:r>
            <w:r w:rsidR="00D60BA0">
              <w:rPr>
                <w:rFonts w:asciiTheme="minorHAnsi" w:hAnsiTheme="minorHAnsi" w:cstheme="minorHAnsi"/>
                <w:szCs w:val="20"/>
                <w:lang w:val="es-ES_tradnl"/>
              </w:rPr>
              <w:t xml:space="preserve"> acciones claves mediante el </w:t>
            </w:r>
            <w:proofErr w:type="spellStart"/>
            <w:r w:rsidR="00D60BA0">
              <w:rPr>
                <w:rFonts w:asciiTheme="minorHAnsi" w:hAnsiTheme="minorHAnsi" w:cstheme="minorHAnsi"/>
                <w:szCs w:val="20"/>
                <w:lang w:val="es-ES_tradnl"/>
              </w:rPr>
              <w:t>NotiPaisajes</w:t>
            </w:r>
            <w:proofErr w:type="spellEnd"/>
            <w:r w:rsidR="00D60BA0"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</w:p>
          <w:p w14:paraId="60EB26B4" w14:textId="6B3929BF" w:rsidR="00D60BA0" w:rsidRDefault="00120D12" w:rsidP="00C922A7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Lograr que la institucionalidad MINAE </w:t>
            </w:r>
            <w:r w:rsidR="005C11E8">
              <w:rPr>
                <w:rFonts w:asciiTheme="minorHAnsi" w:hAnsiTheme="minorHAnsi" w:cstheme="minorHAnsi"/>
                <w:szCs w:val="20"/>
                <w:lang w:val="es-ES_tradnl"/>
              </w:rPr>
              <w:t xml:space="preserve">utilice el </w:t>
            </w: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  </w:t>
            </w:r>
            <w:proofErr w:type="spellStart"/>
            <w:r>
              <w:rPr>
                <w:rFonts w:asciiTheme="minorHAnsi" w:hAnsiTheme="minorHAnsi" w:cstheme="minorHAnsi"/>
                <w:szCs w:val="20"/>
                <w:lang w:val="es-ES_tradnl"/>
              </w:rPr>
              <w:t>Mocupp</w:t>
            </w:r>
            <w:proofErr w:type="spellEnd"/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  <w:r w:rsidR="005C11E8">
              <w:rPr>
                <w:rFonts w:asciiTheme="minorHAnsi" w:hAnsiTheme="minorHAnsi" w:cstheme="minorHAnsi"/>
                <w:szCs w:val="20"/>
                <w:lang w:val="es-ES_tradnl"/>
              </w:rPr>
              <w:t>como insumo a su accionar</w:t>
            </w:r>
            <w:r w:rsidR="000C2FF1">
              <w:rPr>
                <w:rFonts w:asciiTheme="minorHAnsi" w:hAnsiTheme="minorHAnsi" w:cstheme="minorHAnsi"/>
                <w:szCs w:val="20"/>
                <w:lang w:val="es-ES_tradnl"/>
              </w:rPr>
              <w:t xml:space="preserve">. </w:t>
            </w:r>
          </w:p>
          <w:p w14:paraId="36ACED86" w14:textId="0B0384BE" w:rsidR="000C2FF1" w:rsidRDefault="00C64A44" w:rsidP="000C2FF1">
            <w:p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C64A44">
              <w:rPr>
                <w:rFonts w:asciiTheme="minorHAnsi" w:hAnsiTheme="minorHAnsi" w:cstheme="minorHAnsi"/>
                <w:noProof/>
                <w:szCs w:val="20"/>
                <w:lang w:val="es-ES_tradnl"/>
              </w:rPr>
              <w:drawing>
                <wp:anchor distT="0" distB="0" distL="114300" distR="114300" simplePos="0" relativeHeight="251662336" behindDoc="1" locked="0" layoutInCell="1" allowOverlap="1" wp14:anchorId="47A38173" wp14:editId="6810A89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264160</wp:posOffset>
                  </wp:positionV>
                  <wp:extent cx="4491990" cy="875030"/>
                  <wp:effectExtent l="0" t="0" r="3810" b="1270"/>
                  <wp:wrapTight wrapText="bothSides">
                    <wp:wrapPolygon edited="0">
                      <wp:start x="0" y="0"/>
                      <wp:lineTo x="0" y="21161"/>
                      <wp:lineTo x="21527" y="21161"/>
                      <wp:lineTo x="21527" y="0"/>
                      <wp:lineTo x="0" y="0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99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54B546" w14:textId="77777777" w:rsidR="000C2FF1" w:rsidRPr="000C2FF1" w:rsidRDefault="000C2FF1" w:rsidP="000C2FF1">
            <w:p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</w:p>
          <w:p w14:paraId="33F4383C" w14:textId="77777777" w:rsidR="005C11E8" w:rsidRDefault="00D02C0F" w:rsidP="00C922A7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>Dar seguimie</w:t>
            </w:r>
            <w:r w:rsidR="009C5042">
              <w:rPr>
                <w:rFonts w:asciiTheme="minorHAnsi" w:hAnsiTheme="minorHAnsi" w:cstheme="minorHAnsi"/>
                <w:szCs w:val="20"/>
                <w:lang w:val="es-ES_tradnl"/>
              </w:rPr>
              <w:t xml:space="preserve">nto a las </w:t>
            </w:r>
            <w:r w:rsidR="00BE5369">
              <w:rPr>
                <w:rFonts w:asciiTheme="minorHAnsi" w:hAnsiTheme="minorHAnsi" w:cstheme="minorHAnsi"/>
                <w:szCs w:val="20"/>
                <w:lang w:val="es-ES_tradnl"/>
              </w:rPr>
              <w:t xml:space="preserve">27 </w:t>
            </w:r>
            <w:r w:rsidR="009C5042">
              <w:rPr>
                <w:rFonts w:asciiTheme="minorHAnsi" w:hAnsiTheme="minorHAnsi" w:cstheme="minorHAnsi"/>
                <w:szCs w:val="20"/>
                <w:lang w:val="es-ES_tradnl"/>
              </w:rPr>
              <w:t xml:space="preserve">iniciativas productivas </w:t>
            </w:r>
            <w:r w:rsidR="00BE5369">
              <w:rPr>
                <w:rFonts w:asciiTheme="minorHAnsi" w:hAnsiTheme="minorHAnsi" w:cstheme="minorHAnsi"/>
                <w:szCs w:val="20"/>
                <w:lang w:val="es-ES_tradnl"/>
              </w:rPr>
              <w:t xml:space="preserve">financiadas por el Proyecto y a los 20 viveros establecidos en ACLAP a pesar de las limitaciones por COVID </w:t>
            </w:r>
          </w:p>
          <w:p w14:paraId="0F53B26E" w14:textId="77777777" w:rsidR="001C7AD6" w:rsidRDefault="00473484" w:rsidP="00C922A7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8213, 78 ha mapeadas </w:t>
            </w:r>
            <w:r w:rsidR="002D73CA">
              <w:rPr>
                <w:rFonts w:asciiTheme="minorHAnsi" w:hAnsiTheme="minorHAnsi" w:cstheme="minorHAnsi"/>
                <w:szCs w:val="20"/>
                <w:lang w:val="es-ES_tradnl"/>
              </w:rPr>
              <w:t>en usos de la tierra en ACLAP</w:t>
            </w:r>
            <w:r w:rsidR="009E30FA">
              <w:rPr>
                <w:rFonts w:asciiTheme="minorHAnsi" w:hAnsiTheme="minorHAnsi" w:cstheme="minorHAnsi"/>
                <w:szCs w:val="20"/>
                <w:lang w:val="es-ES_tradnl"/>
              </w:rPr>
              <w:t xml:space="preserve">. De éstas </w:t>
            </w:r>
            <w:r w:rsidR="00F04C01">
              <w:rPr>
                <w:rFonts w:asciiTheme="minorHAnsi" w:hAnsiTheme="minorHAnsi" w:cstheme="minorHAnsi"/>
                <w:szCs w:val="20"/>
                <w:lang w:val="es-ES_tradnl"/>
              </w:rPr>
              <w:t>51.7% corresponde a algún tipo de bosque</w:t>
            </w:r>
          </w:p>
          <w:p w14:paraId="63C0049A" w14:textId="6F655C72" w:rsidR="00F04C01" w:rsidRPr="002A5A9C" w:rsidRDefault="00BE51A0" w:rsidP="00C922A7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Seguimiento a las brigadas de </w:t>
            </w:r>
            <w:r w:rsidR="00635184">
              <w:rPr>
                <w:rFonts w:asciiTheme="minorHAnsi" w:hAnsiTheme="minorHAnsi" w:cstheme="minorHAnsi"/>
                <w:szCs w:val="20"/>
                <w:lang w:val="es-ES_tradnl"/>
              </w:rPr>
              <w:t>monitoreo biológico participativo y elaboración del i</w:t>
            </w:r>
            <w:r w:rsidR="00635184" w:rsidRPr="004C5F0A">
              <w:rPr>
                <w:rFonts w:asciiTheme="minorHAnsi" w:hAnsiTheme="minorHAnsi" w:cstheme="minorHAnsi"/>
                <w:szCs w:val="20"/>
                <w:lang w:val="es-ES_tradnl"/>
              </w:rPr>
              <w:t>nstrumento</w:t>
            </w:r>
            <w:r w:rsidR="004C5F0A" w:rsidRPr="004C5F0A">
              <w:rPr>
                <w:rFonts w:asciiTheme="minorHAnsi" w:hAnsiTheme="minorHAnsi" w:cstheme="minorHAnsi"/>
                <w:szCs w:val="20"/>
                <w:lang w:val="es-ES_tradnl"/>
              </w:rPr>
              <w:t xml:space="preserve"> para </w:t>
            </w:r>
            <w:r w:rsidR="00635184">
              <w:rPr>
                <w:rFonts w:asciiTheme="minorHAnsi" w:hAnsiTheme="minorHAnsi" w:cstheme="minorHAnsi"/>
                <w:szCs w:val="20"/>
                <w:lang w:val="es-ES_tradnl"/>
              </w:rPr>
              <w:t xml:space="preserve">la </w:t>
            </w:r>
            <w:r w:rsidR="004C5F0A" w:rsidRPr="004C5F0A">
              <w:rPr>
                <w:rFonts w:asciiTheme="minorHAnsi" w:hAnsiTheme="minorHAnsi" w:cstheme="minorHAnsi"/>
                <w:szCs w:val="20"/>
                <w:lang w:val="es-ES_tradnl"/>
              </w:rPr>
              <w:t>sistematización y análisis automatizado de la información que colectan las BMBP (App)</w:t>
            </w:r>
            <w:r w:rsidR="00713491"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  <w:r w:rsidR="002A5A9C">
              <w:rPr>
                <w:rFonts w:asciiTheme="minorHAnsi" w:hAnsiTheme="minorHAnsi" w:cstheme="minorHAnsi"/>
                <w:szCs w:val="20"/>
                <w:lang w:val="es-ES_tradnl"/>
              </w:rPr>
              <w:t xml:space="preserve">y </w:t>
            </w:r>
            <w:proofErr w:type="spellStart"/>
            <w:r w:rsidR="002A5A9C">
              <w:rPr>
                <w:rFonts w:asciiTheme="minorHAnsi" w:hAnsiTheme="minorHAnsi" w:cstheme="minorHAnsi"/>
                <w:szCs w:val="20"/>
                <w:lang w:val="es-ES_tradnl"/>
              </w:rPr>
              <w:t>Naturalist</w:t>
            </w:r>
            <w:proofErr w:type="spellEnd"/>
            <w:r w:rsidR="002A5A9C"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  <w:r w:rsidR="00AC4314">
              <w:rPr>
                <w:rFonts w:asciiTheme="minorHAnsi" w:hAnsiTheme="minorHAnsi" w:cstheme="minorHAnsi"/>
                <w:szCs w:val="20"/>
                <w:lang w:val="es-ES_tradnl"/>
              </w:rPr>
              <w:t xml:space="preserve"> / </w:t>
            </w:r>
            <w:proofErr w:type="spellStart"/>
            <w:r w:rsidR="002A5A9C">
              <w:rPr>
                <w:rFonts w:asciiTheme="minorHAnsi" w:hAnsiTheme="minorHAnsi" w:cstheme="minorHAnsi"/>
                <w:szCs w:val="20"/>
                <w:lang w:val="es-ES_tradnl"/>
              </w:rPr>
              <w:t>E</w:t>
            </w:r>
            <w:r w:rsidR="000D4BED">
              <w:rPr>
                <w:rFonts w:asciiTheme="minorHAnsi" w:hAnsiTheme="minorHAnsi" w:cstheme="minorHAnsi"/>
                <w:szCs w:val="20"/>
                <w:lang w:val="es-ES_tradnl"/>
              </w:rPr>
              <w:t>bird</w:t>
            </w:r>
            <w:proofErr w:type="spellEnd"/>
            <w:r w:rsidR="000D4BED"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  <w:hyperlink r:id="rId12" w:history="1">
              <w:r w:rsidR="000D4BED" w:rsidRPr="00580DCE">
                <w:rPr>
                  <w:rStyle w:val="Hipervnculo"/>
                  <w:rFonts w:asciiTheme="minorHAnsi" w:hAnsiTheme="minorHAnsi" w:cstheme="minorHAnsi"/>
                  <w:sz w:val="16"/>
                  <w:szCs w:val="16"/>
                  <w:lang w:val="es-ES_tradnl"/>
                </w:rPr>
                <w:t>https://biomonitoreoparticipativo.shinyapps.io/visualizacion/</w:t>
              </w:r>
            </w:hyperlink>
          </w:p>
          <w:p w14:paraId="655E1A98" w14:textId="77777777" w:rsidR="00372EC9" w:rsidRPr="00372EC9" w:rsidRDefault="00372EC9" w:rsidP="00372EC9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372EC9">
              <w:rPr>
                <w:rFonts w:asciiTheme="minorHAnsi" w:hAnsiTheme="minorHAnsi" w:cstheme="minorHAnsi"/>
                <w:szCs w:val="20"/>
                <w:lang w:val="es-ES_tradnl"/>
              </w:rPr>
              <w:t xml:space="preserve">Entrega de 202 informes de análisis de planos </w:t>
            </w:r>
            <w:proofErr w:type="gramStart"/>
            <w:r w:rsidRPr="00372EC9">
              <w:rPr>
                <w:rFonts w:asciiTheme="minorHAnsi" w:hAnsiTheme="minorHAnsi" w:cstheme="minorHAnsi"/>
                <w:szCs w:val="20"/>
                <w:lang w:val="es-ES_tradnl"/>
              </w:rPr>
              <w:t>INDER  de</w:t>
            </w:r>
            <w:proofErr w:type="gramEnd"/>
            <w:r w:rsidRPr="00372EC9">
              <w:rPr>
                <w:rFonts w:asciiTheme="minorHAnsi" w:hAnsiTheme="minorHAnsi" w:cstheme="minorHAnsi"/>
                <w:szCs w:val="20"/>
                <w:lang w:val="es-ES_tradnl"/>
              </w:rPr>
              <w:t xml:space="preserve"> los distritos de Daniel Flores, Barú, </w:t>
            </w:r>
            <w:proofErr w:type="spellStart"/>
            <w:r w:rsidRPr="00372EC9">
              <w:rPr>
                <w:rFonts w:asciiTheme="minorHAnsi" w:hAnsiTheme="minorHAnsi" w:cstheme="minorHAnsi"/>
                <w:szCs w:val="20"/>
                <w:lang w:val="es-ES_tradnl"/>
              </w:rPr>
              <w:t>Pejivalle</w:t>
            </w:r>
            <w:proofErr w:type="spellEnd"/>
            <w:r w:rsidRPr="00372EC9">
              <w:rPr>
                <w:rFonts w:asciiTheme="minorHAnsi" w:hAnsiTheme="minorHAnsi" w:cstheme="minorHAnsi"/>
                <w:szCs w:val="20"/>
                <w:lang w:val="es-ES_tradnl"/>
              </w:rPr>
              <w:t xml:space="preserve"> y Platanares de PZ.   </w:t>
            </w:r>
          </w:p>
          <w:p w14:paraId="122776C5" w14:textId="77777777" w:rsidR="002A5A9C" w:rsidRDefault="00372EC9" w:rsidP="00372EC9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372EC9">
              <w:rPr>
                <w:rFonts w:asciiTheme="minorHAnsi" w:hAnsiTheme="minorHAnsi" w:cstheme="minorHAnsi"/>
                <w:szCs w:val="20"/>
                <w:lang w:val="es-ES_tradnl"/>
              </w:rPr>
              <w:t>Hoja de ruta hasta julio 2022</w:t>
            </w: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 para productos 2.6 y 2.7 </w:t>
            </w:r>
          </w:p>
          <w:p w14:paraId="048E1879" w14:textId="77777777" w:rsidR="00AF02A1" w:rsidRPr="00AF02A1" w:rsidRDefault="00AF02A1" w:rsidP="00AF02A1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AF02A1">
              <w:rPr>
                <w:rFonts w:asciiTheme="minorHAnsi" w:hAnsiTheme="minorHAnsi" w:cstheme="minorHAnsi"/>
                <w:szCs w:val="20"/>
                <w:lang w:val="es-ES_tradnl"/>
              </w:rPr>
              <w:t>332 personas capacitadas en MOCUPP</w:t>
            </w:r>
          </w:p>
          <w:p w14:paraId="240B00D0" w14:textId="77777777" w:rsidR="00AF02A1" w:rsidRDefault="00AF02A1" w:rsidP="00F92AFE">
            <w:pPr>
              <w:pStyle w:val="Prrafodelista"/>
              <w:numPr>
                <w:ilvl w:val="0"/>
                <w:numId w:val="42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F92AFE">
              <w:rPr>
                <w:rFonts w:asciiTheme="minorHAnsi" w:hAnsiTheme="minorHAnsi" w:cstheme="minorHAnsi"/>
                <w:szCs w:val="20"/>
                <w:lang w:val="es-ES_tradnl"/>
              </w:rPr>
              <w:t>Personas funcionarias del Poder judicial: Fiscalía Ambiental, Biología Forense, Sala Tercera, Sala Primera, Defensoría Agraria</w:t>
            </w:r>
            <w:r w:rsidR="00F92AFE" w:rsidRPr="00F92AFE">
              <w:rPr>
                <w:rFonts w:asciiTheme="minorHAnsi" w:hAnsiTheme="minorHAnsi" w:cstheme="minorHAnsi"/>
                <w:szCs w:val="20"/>
                <w:lang w:val="es-ES_tradnl"/>
              </w:rPr>
              <w:t xml:space="preserve">, </w:t>
            </w:r>
            <w:r w:rsidRPr="00F92AFE">
              <w:rPr>
                <w:rFonts w:asciiTheme="minorHAnsi" w:hAnsiTheme="minorHAnsi" w:cstheme="minorHAnsi"/>
                <w:szCs w:val="20"/>
                <w:lang w:val="es-ES_tradnl"/>
              </w:rPr>
              <w:t>Contraloría General de la República</w:t>
            </w:r>
            <w:r w:rsidR="00F92AFE" w:rsidRPr="00F92AFE">
              <w:rPr>
                <w:rFonts w:asciiTheme="minorHAnsi" w:hAnsiTheme="minorHAnsi" w:cstheme="minorHAnsi"/>
                <w:szCs w:val="20"/>
                <w:lang w:val="es-ES_tradnl"/>
              </w:rPr>
              <w:t xml:space="preserve">, </w:t>
            </w:r>
            <w:r w:rsidRPr="00F92AFE">
              <w:rPr>
                <w:rFonts w:asciiTheme="minorHAnsi" w:hAnsiTheme="minorHAnsi" w:cstheme="minorHAnsi"/>
                <w:szCs w:val="20"/>
                <w:lang w:val="es-ES_tradnl"/>
              </w:rPr>
              <w:t>Procuraduría General de la República</w:t>
            </w:r>
            <w:r w:rsidR="00F92AFE" w:rsidRPr="00F92AFE">
              <w:rPr>
                <w:rFonts w:asciiTheme="minorHAnsi" w:hAnsiTheme="minorHAnsi" w:cstheme="minorHAnsi"/>
                <w:szCs w:val="20"/>
                <w:lang w:val="es-ES_tradnl"/>
              </w:rPr>
              <w:t xml:space="preserve">, </w:t>
            </w:r>
            <w:r w:rsidRPr="00F92AFE">
              <w:rPr>
                <w:rFonts w:asciiTheme="minorHAnsi" w:hAnsiTheme="minorHAnsi" w:cstheme="minorHAnsi"/>
                <w:szCs w:val="20"/>
                <w:lang w:val="es-ES_tradnl"/>
              </w:rPr>
              <w:t xml:space="preserve">Comisión </w:t>
            </w:r>
            <w:proofErr w:type="gramStart"/>
            <w:r w:rsidRPr="00F92AFE">
              <w:rPr>
                <w:rFonts w:asciiTheme="minorHAnsi" w:hAnsiTheme="minorHAnsi" w:cstheme="minorHAnsi"/>
                <w:szCs w:val="20"/>
                <w:lang w:val="es-ES_tradnl"/>
              </w:rPr>
              <w:t xml:space="preserve">Presidencial </w:t>
            </w:r>
            <w:r w:rsidR="00F92AFE" w:rsidRPr="00F92AFE">
              <w:rPr>
                <w:rFonts w:asciiTheme="minorHAnsi" w:hAnsiTheme="minorHAnsi" w:cstheme="minorHAnsi"/>
                <w:szCs w:val="20"/>
                <w:lang w:val="es-ES_tradnl"/>
              </w:rPr>
              <w:t>,</w:t>
            </w:r>
            <w:proofErr w:type="gramEnd"/>
            <w:r w:rsidR="00F92AFE" w:rsidRPr="00F92AFE"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  <w:r w:rsidRPr="00F92AFE">
              <w:rPr>
                <w:rFonts w:asciiTheme="minorHAnsi" w:hAnsiTheme="minorHAnsi" w:cstheme="minorHAnsi"/>
                <w:szCs w:val="20"/>
                <w:lang w:val="es-ES_tradnl"/>
              </w:rPr>
              <w:t>Directores Áreas de Conservación (SINAC)</w:t>
            </w:r>
            <w:r w:rsidR="00F92AFE" w:rsidRPr="00F92AFE">
              <w:rPr>
                <w:rFonts w:asciiTheme="minorHAnsi" w:hAnsiTheme="minorHAnsi" w:cstheme="minorHAnsi"/>
                <w:szCs w:val="20"/>
                <w:lang w:val="es-ES_tradnl"/>
              </w:rPr>
              <w:t xml:space="preserve">, </w:t>
            </w:r>
            <w:r w:rsidRPr="00F92AFE">
              <w:rPr>
                <w:rFonts w:asciiTheme="minorHAnsi" w:hAnsiTheme="minorHAnsi" w:cstheme="minorHAnsi"/>
                <w:szCs w:val="20"/>
                <w:lang w:val="es-ES_tradnl"/>
              </w:rPr>
              <w:t>Personal Técnico AC Guanacaste</w:t>
            </w:r>
          </w:p>
          <w:p w14:paraId="683DD34B" w14:textId="2CA466D0" w:rsidR="00B6077B" w:rsidRPr="00B6077B" w:rsidRDefault="00155C26" w:rsidP="00B6077B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Establecimiento del </w:t>
            </w:r>
            <w:r w:rsidR="00B6077B" w:rsidRPr="00B6077B">
              <w:rPr>
                <w:rFonts w:asciiTheme="minorHAnsi" w:hAnsiTheme="minorHAnsi" w:cstheme="minorHAnsi"/>
                <w:szCs w:val="20"/>
                <w:lang w:val="es-ES_tradnl"/>
              </w:rPr>
              <w:t xml:space="preserve">Programa </w:t>
            </w:r>
            <w:r w:rsidR="00F45475" w:rsidRPr="00B6077B">
              <w:rPr>
                <w:rFonts w:asciiTheme="minorHAnsi" w:hAnsiTheme="minorHAnsi" w:cstheme="minorHAnsi"/>
                <w:szCs w:val="20"/>
                <w:lang w:val="es-ES_tradnl"/>
              </w:rPr>
              <w:t xml:space="preserve">CONUBI </w:t>
            </w:r>
            <w:r w:rsidR="00F45475">
              <w:rPr>
                <w:rFonts w:asciiTheme="minorHAnsi" w:hAnsiTheme="minorHAnsi" w:cstheme="minorHAnsi"/>
                <w:szCs w:val="20"/>
                <w:lang w:val="es-ES_tradnl"/>
              </w:rPr>
              <w:t>para</w:t>
            </w: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 ACLAP</w:t>
            </w:r>
          </w:p>
          <w:p w14:paraId="591985D9" w14:textId="338C55A1" w:rsidR="00B6077B" w:rsidRPr="00F45475" w:rsidRDefault="00F45475" w:rsidP="00F45475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Seguimiento a las </w:t>
            </w:r>
            <w:r w:rsidR="00B6077B" w:rsidRPr="00B6077B">
              <w:rPr>
                <w:rFonts w:asciiTheme="minorHAnsi" w:hAnsiTheme="minorHAnsi" w:cstheme="minorHAnsi"/>
                <w:szCs w:val="20"/>
                <w:lang w:val="es-ES_tradnl"/>
              </w:rPr>
              <w:t xml:space="preserve">3 </w:t>
            </w:r>
            <w:proofErr w:type="spellStart"/>
            <w:r w:rsidR="00B6077B" w:rsidRPr="00B6077B">
              <w:rPr>
                <w:rFonts w:asciiTheme="minorHAnsi" w:hAnsiTheme="minorHAnsi" w:cstheme="minorHAnsi"/>
                <w:szCs w:val="20"/>
                <w:lang w:val="es-ES_tradnl"/>
              </w:rPr>
              <w:t>Microgrant</w:t>
            </w:r>
            <w:proofErr w:type="spellEnd"/>
            <w:r w:rsidR="00B6077B" w:rsidRPr="00B6077B"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  <w:r>
              <w:rPr>
                <w:rFonts w:asciiTheme="minorHAnsi" w:hAnsiTheme="minorHAnsi" w:cstheme="minorHAnsi"/>
                <w:szCs w:val="20"/>
                <w:lang w:val="es-ES_tradnl"/>
              </w:rPr>
              <w:t>para implementar CONUBI (</w:t>
            </w:r>
            <w:r w:rsidR="00B6077B" w:rsidRPr="00F45475">
              <w:rPr>
                <w:rFonts w:asciiTheme="minorHAnsi" w:hAnsiTheme="minorHAnsi" w:cstheme="minorHAnsi"/>
                <w:szCs w:val="20"/>
                <w:lang w:val="es-ES_tradnl"/>
              </w:rPr>
              <w:t>Asada Gutiérrez Brown</w:t>
            </w: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, </w:t>
            </w:r>
            <w:r w:rsidR="00B6077B" w:rsidRPr="00F45475">
              <w:rPr>
                <w:rFonts w:asciiTheme="minorHAnsi" w:hAnsiTheme="minorHAnsi" w:cstheme="minorHAnsi"/>
                <w:szCs w:val="20"/>
                <w:lang w:val="es-ES_tradnl"/>
              </w:rPr>
              <w:t>ASANA</w:t>
            </w: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, </w:t>
            </w:r>
            <w:proofErr w:type="spellStart"/>
            <w:r w:rsidR="00B6077B" w:rsidRPr="00F45475">
              <w:rPr>
                <w:rFonts w:asciiTheme="minorHAnsi" w:hAnsiTheme="minorHAnsi" w:cstheme="minorHAnsi"/>
                <w:szCs w:val="20"/>
                <w:lang w:val="es-ES_tradnl"/>
              </w:rPr>
              <w:t>Educapila</w:t>
            </w:r>
            <w:proofErr w:type="spellEnd"/>
            <w:r>
              <w:rPr>
                <w:rFonts w:asciiTheme="minorHAnsi" w:hAnsiTheme="minorHAnsi" w:cstheme="minorHAnsi"/>
                <w:szCs w:val="20"/>
                <w:lang w:val="es-ES_tradnl"/>
              </w:rPr>
              <w:t>)</w:t>
            </w:r>
          </w:p>
          <w:p w14:paraId="4330B331" w14:textId="1AC5DBC2" w:rsidR="00B6077B" w:rsidRPr="00B6077B" w:rsidRDefault="00B6077B" w:rsidP="00B6077B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6077B">
              <w:rPr>
                <w:rFonts w:asciiTheme="minorHAnsi" w:hAnsiTheme="minorHAnsi" w:cstheme="minorHAnsi"/>
                <w:szCs w:val="20"/>
                <w:lang w:val="es-ES_tradnl"/>
              </w:rPr>
              <w:t>Elaboración de materiales para educación y sensibilización ambiental</w:t>
            </w:r>
            <w:r w:rsidR="00F45475">
              <w:rPr>
                <w:rFonts w:asciiTheme="minorHAnsi" w:hAnsiTheme="minorHAnsi" w:cstheme="minorHAnsi"/>
                <w:szCs w:val="20"/>
                <w:lang w:val="es-ES_tradnl"/>
              </w:rPr>
              <w:t xml:space="preserve"> para ACLAP</w:t>
            </w:r>
          </w:p>
          <w:p w14:paraId="3E574514" w14:textId="6E98A01F" w:rsidR="00B6077B" w:rsidRPr="00B6077B" w:rsidRDefault="00B6077B" w:rsidP="00B6077B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6077B">
              <w:rPr>
                <w:rFonts w:asciiTheme="minorHAnsi" w:hAnsiTheme="minorHAnsi" w:cstheme="minorHAnsi"/>
                <w:szCs w:val="20"/>
                <w:lang w:val="es-ES_tradnl"/>
              </w:rPr>
              <w:t xml:space="preserve">Rotulación áreas amortiguamiento </w:t>
            </w:r>
            <w:proofErr w:type="spellStart"/>
            <w:r w:rsidRPr="00B6077B">
              <w:rPr>
                <w:rFonts w:asciiTheme="minorHAnsi" w:hAnsiTheme="minorHAnsi" w:cstheme="minorHAnsi"/>
                <w:szCs w:val="20"/>
                <w:lang w:val="es-ES_tradnl"/>
              </w:rPr>
              <w:t>ASPs</w:t>
            </w:r>
            <w:proofErr w:type="spellEnd"/>
            <w:r w:rsidR="00F45475">
              <w:rPr>
                <w:rFonts w:asciiTheme="minorHAnsi" w:hAnsiTheme="minorHAnsi" w:cstheme="minorHAnsi"/>
                <w:szCs w:val="20"/>
                <w:lang w:val="es-ES_tradnl"/>
              </w:rPr>
              <w:t xml:space="preserve"> de ACLAP </w:t>
            </w:r>
          </w:p>
          <w:p w14:paraId="4AE2BBDB" w14:textId="77777777" w:rsidR="00317ACD" w:rsidRPr="00317ACD" w:rsidRDefault="00B6077B" w:rsidP="00AF10D7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CR"/>
              </w:rPr>
            </w:pPr>
            <w:r w:rsidRPr="00B6077B">
              <w:rPr>
                <w:rFonts w:asciiTheme="minorHAnsi" w:hAnsiTheme="minorHAnsi" w:cstheme="minorHAnsi"/>
                <w:szCs w:val="20"/>
                <w:lang w:val="es-ES_tradnl"/>
              </w:rPr>
              <w:t>Diversas actividades de sensibilización</w:t>
            </w:r>
            <w:r w:rsidR="008B6102">
              <w:rPr>
                <w:rFonts w:asciiTheme="minorHAnsi" w:hAnsiTheme="minorHAnsi" w:cstheme="minorHAnsi"/>
                <w:szCs w:val="20"/>
                <w:lang w:val="es-ES_tradnl"/>
              </w:rPr>
              <w:t xml:space="preserve"> de forma virtual</w:t>
            </w:r>
            <w:r w:rsidR="00AF10D7">
              <w:rPr>
                <w:rFonts w:asciiTheme="minorHAnsi" w:hAnsiTheme="minorHAnsi" w:cstheme="minorHAnsi"/>
                <w:szCs w:val="20"/>
                <w:lang w:val="es-ES_tradnl"/>
              </w:rPr>
              <w:t xml:space="preserve">. </w:t>
            </w:r>
          </w:p>
          <w:p w14:paraId="70DC5D52" w14:textId="5FBD352D" w:rsidR="00AF10D7" w:rsidRPr="00C51FD1" w:rsidRDefault="00AF10D7" w:rsidP="00C51FD1">
            <w:pPr>
              <w:pStyle w:val="Prrafodelista"/>
              <w:numPr>
                <w:ilvl w:val="0"/>
                <w:numId w:val="44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CR"/>
              </w:rPr>
            </w:pPr>
            <w:r w:rsidRPr="00C51FD1">
              <w:rPr>
                <w:rFonts w:asciiTheme="minorHAnsi" w:hAnsiTheme="minorHAnsi" w:cstheme="minorHAnsi"/>
                <w:b/>
                <w:bCs/>
                <w:szCs w:val="20"/>
                <w:lang w:val="es-CR"/>
              </w:rPr>
              <w:lastRenderedPageBreak/>
              <w:t xml:space="preserve">Foro Convivencia con Vida Silvestre </w:t>
            </w:r>
            <w:r w:rsidRPr="00C51FD1">
              <w:rPr>
                <w:rFonts w:asciiTheme="minorHAnsi" w:hAnsiTheme="minorHAnsi" w:cstheme="minorHAnsi"/>
                <w:b/>
                <w:bCs/>
                <w:szCs w:val="20"/>
                <w:lang w:val="es-ES"/>
              </w:rPr>
              <w:t>y la sostenibilidad de los paisajes productivos del ACLAP</w:t>
            </w:r>
            <w:r w:rsidRPr="00C51FD1">
              <w:rPr>
                <w:rFonts w:asciiTheme="minorHAnsi" w:hAnsiTheme="minorHAnsi" w:cstheme="minorHAnsi"/>
                <w:b/>
                <w:bCs/>
                <w:szCs w:val="20"/>
                <w:lang w:val="es-CR"/>
              </w:rPr>
              <w:t xml:space="preserve"> MAG- SINAC-PPP (20 agosto 2020) </w:t>
            </w:r>
          </w:p>
          <w:p w14:paraId="4262E3B8" w14:textId="3913BC4D" w:rsidR="00317ACD" w:rsidRPr="00C51FD1" w:rsidRDefault="00317ACD" w:rsidP="00C51FD1">
            <w:pPr>
              <w:pStyle w:val="Prrafodelista"/>
              <w:numPr>
                <w:ilvl w:val="0"/>
                <w:numId w:val="44"/>
              </w:num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szCs w:val="20"/>
                <w:lang w:val="es-CR"/>
              </w:rPr>
            </w:pPr>
            <w:r w:rsidRPr="00C51FD1">
              <w:rPr>
                <w:rFonts w:asciiTheme="minorHAnsi" w:hAnsiTheme="minorHAnsi" w:cstheme="minorHAnsi"/>
                <w:b/>
                <w:bCs/>
                <w:szCs w:val="20"/>
                <w:lang w:val="es-CR"/>
              </w:rPr>
              <w:t>Conversatorio Acción Climática en sector agropecuario y forestal: Casos de costa Rica y Colombia</w:t>
            </w:r>
          </w:p>
          <w:p w14:paraId="5F62C0D9" w14:textId="2A8DE3B7" w:rsidR="00317ACD" w:rsidRPr="00AF10D7" w:rsidRDefault="00317ACD" w:rsidP="00C51FD1">
            <w:pPr>
              <w:pStyle w:val="Prrafodelista"/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CR"/>
              </w:rPr>
            </w:pPr>
            <w:r>
              <w:rPr>
                <w:rFonts w:asciiTheme="minorHAnsi" w:hAnsiTheme="minorHAnsi" w:cstheme="minorHAnsi"/>
                <w:noProof/>
                <w:szCs w:val="20"/>
                <w:lang w:val="es-ES_tradnl"/>
              </w:rPr>
              <w:drawing>
                <wp:anchor distT="0" distB="0" distL="114300" distR="114300" simplePos="0" relativeHeight="251658240" behindDoc="1" locked="0" layoutInCell="1" allowOverlap="1" wp14:anchorId="5CFC6B8A" wp14:editId="620B3B4F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204470</wp:posOffset>
                  </wp:positionV>
                  <wp:extent cx="4552950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1510" y="21333"/>
                      <wp:lineTo x="21510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4020DD" w14:textId="5818E498" w:rsidR="00F92AFE" w:rsidRPr="00872328" w:rsidRDefault="00073261" w:rsidP="00872328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073261">
              <w:rPr>
                <w:rFonts w:asciiTheme="minorHAnsi" w:hAnsiTheme="minorHAnsi" w:cstheme="minorHAnsi"/>
                <w:szCs w:val="20"/>
                <w:lang w:val="es-ES_tradnl"/>
              </w:rPr>
              <w:t xml:space="preserve">22, 21 ha intervenidos en </w:t>
            </w:r>
            <w:r w:rsidR="00F47287">
              <w:rPr>
                <w:rFonts w:asciiTheme="minorHAnsi" w:hAnsiTheme="minorHAnsi" w:cstheme="minorHAnsi"/>
                <w:szCs w:val="20"/>
                <w:lang w:val="es-ES_tradnl"/>
              </w:rPr>
              <w:t xml:space="preserve">áreas de protección del CBIMA </w:t>
            </w:r>
            <w:r w:rsidR="00872328">
              <w:rPr>
                <w:rFonts w:asciiTheme="minorHAnsi" w:hAnsiTheme="minorHAnsi" w:cstheme="minorHAnsi"/>
                <w:szCs w:val="20"/>
                <w:lang w:val="es-ES_tradnl"/>
              </w:rPr>
              <w:t xml:space="preserve">mediante la siembra de </w:t>
            </w:r>
            <w:r w:rsidR="006F7C28">
              <w:rPr>
                <w:rFonts w:asciiTheme="minorHAnsi" w:hAnsiTheme="minorHAnsi" w:cstheme="minorHAnsi"/>
                <w:szCs w:val="20"/>
                <w:lang w:val="es-ES_tradnl"/>
              </w:rPr>
              <w:t xml:space="preserve">728 </w:t>
            </w:r>
            <w:r w:rsidR="006F7C28" w:rsidRPr="00872328">
              <w:rPr>
                <w:rFonts w:asciiTheme="minorHAnsi" w:hAnsiTheme="minorHAnsi" w:cstheme="minorHAnsi"/>
                <w:szCs w:val="20"/>
                <w:lang w:val="es-ES_tradnl"/>
              </w:rPr>
              <w:t>unidades</w:t>
            </w:r>
            <w:r w:rsidRPr="00872328">
              <w:rPr>
                <w:rFonts w:asciiTheme="minorHAnsi" w:hAnsiTheme="minorHAnsi" w:cstheme="minorHAnsi"/>
                <w:szCs w:val="20"/>
                <w:lang w:val="es-ES_tradnl"/>
              </w:rPr>
              <w:t xml:space="preserve"> verdes</w:t>
            </w:r>
          </w:p>
          <w:p w14:paraId="1A3EC7CD" w14:textId="43EFA517" w:rsidR="00151012" w:rsidRDefault="00151012" w:rsidP="00073261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Definición metodológica para </w:t>
            </w:r>
            <w:r w:rsidR="00C52D60">
              <w:rPr>
                <w:rFonts w:asciiTheme="minorHAnsi" w:hAnsiTheme="minorHAnsi" w:cstheme="minorHAnsi"/>
                <w:szCs w:val="20"/>
                <w:lang w:val="es-ES_tradnl"/>
              </w:rPr>
              <w:t>MOCUPU, depuración</w:t>
            </w:r>
            <w:r w:rsidR="00401EDB">
              <w:rPr>
                <w:rFonts w:asciiTheme="minorHAnsi" w:hAnsiTheme="minorHAnsi" w:cstheme="minorHAnsi"/>
                <w:szCs w:val="20"/>
                <w:lang w:val="es-ES_tradnl"/>
              </w:rPr>
              <w:t xml:space="preserve"> de la capa de trama verde 2019</w:t>
            </w:r>
            <w:r w:rsidR="00443F0A">
              <w:rPr>
                <w:rFonts w:asciiTheme="minorHAnsi" w:hAnsiTheme="minorHAnsi" w:cstheme="minorHAnsi"/>
                <w:szCs w:val="20"/>
                <w:lang w:val="es-ES_tradnl"/>
              </w:rPr>
              <w:t xml:space="preserve"> y elaboración de los metadatos para subir al SNIT</w:t>
            </w:r>
          </w:p>
          <w:p w14:paraId="7F30D2A1" w14:textId="7D3ED45A" w:rsidR="008706B7" w:rsidRDefault="001F343D" w:rsidP="00073261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Dos viveros </w:t>
            </w:r>
            <w:r w:rsidRPr="007839D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_tradnl"/>
              </w:rPr>
              <w:t xml:space="preserve">La Unión </w:t>
            </w:r>
            <w:r w:rsidR="00C52D60" w:rsidRPr="007839D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_tradnl"/>
              </w:rPr>
              <w:t>y Alajuelita</w:t>
            </w: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  <w:r w:rsidR="007839D8">
              <w:rPr>
                <w:rFonts w:asciiTheme="minorHAnsi" w:hAnsiTheme="minorHAnsi" w:cstheme="minorHAnsi"/>
                <w:szCs w:val="20"/>
                <w:lang w:val="es-ES_tradnl"/>
              </w:rPr>
              <w:t>entregados a</w:t>
            </w:r>
            <w:r w:rsidR="00C52D60">
              <w:rPr>
                <w:rFonts w:asciiTheme="minorHAnsi" w:hAnsiTheme="minorHAnsi" w:cstheme="minorHAnsi"/>
                <w:szCs w:val="20"/>
                <w:lang w:val="es-ES_tradnl"/>
              </w:rPr>
              <w:t xml:space="preserve"> las autoridades municipales </w:t>
            </w:r>
            <w:r w:rsidR="003C21CB">
              <w:rPr>
                <w:rFonts w:asciiTheme="minorHAnsi" w:hAnsiTheme="minorHAnsi" w:cstheme="minorHAnsi"/>
                <w:szCs w:val="20"/>
                <w:lang w:val="es-ES_tradnl"/>
              </w:rPr>
              <w:t xml:space="preserve">y el vivero de Curridabat en </w:t>
            </w:r>
            <w:r w:rsidR="003468F4">
              <w:rPr>
                <w:rFonts w:asciiTheme="minorHAnsi" w:hAnsiTheme="minorHAnsi" w:cstheme="minorHAnsi"/>
                <w:szCs w:val="20"/>
                <w:lang w:val="es-ES_tradnl"/>
              </w:rPr>
              <w:t>proceso</w:t>
            </w:r>
            <w:r w:rsidR="003C21CB">
              <w:rPr>
                <w:rFonts w:asciiTheme="minorHAnsi" w:hAnsiTheme="minorHAnsi" w:cstheme="minorHAnsi"/>
                <w:szCs w:val="20"/>
                <w:lang w:val="es-ES_tradnl"/>
              </w:rPr>
              <w:t xml:space="preserve"> constructivo.</w:t>
            </w:r>
          </w:p>
          <w:p w14:paraId="2CD61028" w14:textId="64B43235" w:rsidR="00770000" w:rsidRDefault="00770000" w:rsidP="00F61874">
            <w:pPr>
              <w:pStyle w:val="Prrafodelista"/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</w:p>
          <w:p w14:paraId="6DE52ECC" w14:textId="7C8EB19E" w:rsidR="00770000" w:rsidRPr="00770000" w:rsidRDefault="00421204" w:rsidP="00770000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60F4FF5" wp14:editId="01899DCE">
                  <wp:simplePos x="0" y="0"/>
                  <wp:positionH relativeFrom="column">
                    <wp:posOffset>2919095</wp:posOffset>
                  </wp:positionH>
                  <wp:positionV relativeFrom="paragraph">
                    <wp:posOffset>50800</wp:posOffset>
                  </wp:positionV>
                  <wp:extent cx="1543050" cy="1296035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333" y="21272"/>
                      <wp:lineTo x="21333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6910">
              <w:rPr>
                <w:rFonts w:asciiTheme="minorHAnsi" w:hAnsiTheme="minorHAnsi" w:cstheme="minorHAnsi"/>
                <w:szCs w:val="20"/>
                <w:lang w:val="es-ES_tradnl"/>
              </w:rPr>
              <w:t>Jornadas familiares para la reforestación urbana</w:t>
            </w:r>
          </w:p>
          <w:p w14:paraId="285D23C8" w14:textId="3D1C2A47" w:rsidR="00195C28" w:rsidRDefault="00F26AD8" w:rsidP="00073261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F26AD8">
              <w:rPr>
                <w:rFonts w:asciiTheme="minorHAnsi" w:hAnsiTheme="minorHAnsi" w:cstheme="minorHAnsi"/>
                <w:szCs w:val="20"/>
                <w:lang w:val="es-ES_tradnl"/>
              </w:rPr>
              <w:t>Protocolo de medidas de prevención contra el contagio y la propagación del COVID-19, durante jornadas de reforestación</w:t>
            </w:r>
            <w:r w:rsidRPr="00F26AD8"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</w:p>
          <w:p w14:paraId="5B3BEBE5" w14:textId="08BE175E" w:rsidR="00F61874" w:rsidRPr="00421204" w:rsidRDefault="008D4884" w:rsidP="00421204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CR"/>
              </w:rPr>
            </w:pPr>
            <w:r w:rsidRPr="008D4884">
              <w:rPr>
                <w:rFonts w:asciiTheme="minorHAnsi" w:hAnsiTheme="minorHAnsi" w:cstheme="minorHAnsi"/>
                <w:szCs w:val="20"/>
                <w:lang w:val="es-ES_tradnl"/>
              </w:rPr>
              <w:t xml:space="preserve">Video tutorial del paso a paso </w:t>
            </w:r>
            <w:r w:rsidR="00770000" w:rsidRPr="008D4884">
              <w:rPr>
                <w:rFonts w:asciiTheme="minorHAnsi" w:hAnsiTheme="minorHAnsi" w:cstheme="minorHAnsi"/>
                <w:szCs w:val="20"/>
                <w:lang w:val="es-ES_tradnl"/>
              </w:rPr>
              <w:t>para plantar un árbol</w:t>
            </w:r>
          </w:p>
          <w:p w14:paraId="56A6FE16" w14:textId="5C6CDB9B" w:rsidR="008D4884" w:rsidRPr="008D4884" w:rsidRDefault="00E0221A" w:rsidP="00421204">
            <w:pPr>
              <w:pStyle w:val="Prrafodelista"/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CR"/>
              </w:rPr>
            </w:pPr>
            <w:hyperlink r:id="rId15" w:history="1">
              <w:r w:rsidRPr="001F7E7C">
                <w:rPr>
                  <w:rStyle w:val="Hipervnculo"/>
                  <w:rFonts w:asciiTheme="minorHAnsi" w:hAnsiTheme="minorHAnsi" w:cstheme="minorHAnsi"/>
                  <w:szCs w:val="20"/>
                  <w:lang w:val="es-ES"/>
                </w:rPr>
                <w:t>https://www.youtube.com/watch?v=ke-uxmMCz</w:t>
              </w:r>
            </w:hyperlink>
            <w:hyperlink r:id="rId16" w:history="1">
              <w:r w:rsidR="00084C76" w:rsidRPr="008D4884">
                <w:rPr>
                  <w:rStyle w:val="Hipervnculo"/>
                  <w:rFonts w:asciiTheme="minorHAnsi" w:hAnsiTheme="minorHAnsi" w:cstheme="minorHAnsi"/>
                  <w:szCs w:val="20"/>
                  <w:lang w:val="es-ES"/>
                </w:rPr>
                <w:t>zc</w:t>
              </w:r>
            </w:hyperlink>
            <w:r w:rsidR="00770000">
              <w:rPr>
                <w:rFonts w:asciiTheme="minorHAnsi" w:hAnsiTheme="minorHAnsi" w:cstheme="minorHAnsi"/>
                <w:szCs w:val="20"/>
                <w:lang w:val="es-ES_tradnl"/>
              </w:rPr>
              <w:t xml:space="preserve">  </w:t>
            </w:r>
          </w:p>
          <w:p w14:paraId="0999DF76" w14:textId="77777777" w:rsidR="008D4884" w:rsidRDefault="00E0221A" w:rsidP="00073261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E0221A">
              <w:rPr>
                <w:rFonts w:asciiTheme="minorHAnsi" w:hAnsiTheme="minorHAnsi" w:cstheme="minorHAnsi"/>
                <w:szCs w:val="20"/>
                <w:lang w:val="es-ES_tradnl"/>
              </w:rPr>
              <w:t>Curso reforestación urbana para las brigadas familiares de reforestación urbana</w:t>
            </w:r>
          </w:p>
          <w:p w14:paraId="34C7E20C" w14:textId="6A07D7A9" w:rsidR="00CF6545" w:rsidRDefault="001D6C14" w:rsidP="006034A0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1D6C14">
              <w:rPr>
                <w:rFonts w:asciiTheme="minorHAnsi" w:hAnsiTheme="minorHAnsi" w:cstheme="minorHAnsi"/>
                <w:szCs w:val="20"/>
                <w:lang w:val="es-ES_tradnl"/>
              </w:rPr>
              <w:t xml:space="preserve">52 diversas actividades virtuales para sensibilización y capacitación en el </w:t>
            </w:r>
            <w:r w:rsidR="002950F7" w:rsidRPr="001D6C14">
              <w:rPr>
                <w:rFonts w:asciiTheme="minorHAnsi" w:hAnsiTheme="minorHAnsi" w:cstheme="minorHAnsi"/>
                <w:szCs w:val="20"/>
                <w:lang w:val="es-ES_tradnl"/>
              </w:rPr>
              <w:t>mejoramien</w:t>
            </w:r>
            <w:r w:rsidR="002950F7">
              <w:rPr>
                <w:rFonts w:asciiTheme="minorHAnsi" w:hAnsiTheme="minorHAnsi" w:cstheme="minorHAnsi"/>
                <w:szCs w:val="20"/>
                <w:lang w:val="es-ES_tradnl"/>
              </w:rPr>
              <w:t xml:space="preserve">to </w:t>
            </w:r>
            <w:r w:rsidR="002950F7" w:rsidRPr="001D6C14">
              <w:rPr>
                <w:rFonts w:asciiTheme="minorHAnsi" w:hAnsiTheme="minorHAnsi" w:cstheme="minorHAnsi"/>
                <w:szCs w:val="20"/>
                <w:lang w:val="es-ES_tradnl"/>
              </w:rPr>
              <w:t>ambiental</w:t>
            </w:r>
            <w:r w:rsidRPr="001D6C14">
              <w:rPr>
                <w:rFonts w:asciiTheme="minorHAnsi" w:hAnsiTheme="minorHAnsi" w:cstheme="minorHAnsi"/>
                <w:szCs w:val="20"/>
                <w:lang w:val="es-ES_tradnl"/>
              </w:rPr>
              <w:t xml:space="preserve"> mediante el impulso a la conectividad y servicios ambientales saludables</w:t>
            </w:r>
            <w:r w:rsidR="006034A0">
              <w:rPr>
                <w:rFonts w:asciiTheme="minorHAnsi" w:hAnsiTheme="minorHAnsi" w:cstheme="minorHAnsi"/>
                <w:szCs w:val="20"/>
                <w:lang w:val="es-ES_tradnl"/>
              </w:rPr>
              <w:t xml:space="preserve"> (</w:t>
            </w:r>
            <w:r w:rsidRPr="006034A0">
              <w:rPr>
                <w:rFonts w:asciiTheme="minorHAnsi" w:hAnsiTheme="minorHAnsi" w:cstheme="minorHAnsi"/>
                <w:szCs w:val="20"/>
                <w:lang w:val="es-ES_tradnl"/>
              </w:rPr>
              <w:t xml:space="preserve">21   </w:t>
            </w:r>
            <w:r w:rsidR="002950F7" w:rsidRPr="006034A0">
              <w:rPr>
                <w:rFonts w:asciiTheme="minorHAnsi" w:hAnsiTheme="minorHAnsi" w:cstheme="minorHAnsi"/>
                <w:szCs w:val="20"/>
                <w:lang w:val="es-ES_tradnl"/>
              </w:rPr>
              <w:t>comunidades del</w:t>
            </w:r>
            <w:r w:rsidRPr="006034A0">
              <w:rPr>
                <w:rFonts w:asciiTheme="minorHAnsi" w:hAnsiTheme="minorHAnsi" w:cstheme="minorHAnsi"/>
                <w:szCs w:val="20"/>
                <w:lang w:val="es-ES_tradnl"/>
              </w:rPr>
              <w:t xml:space="preserve"> CBIMA involucradas</w:t>
            </w:r>
            <w:r w:rsidR="006034A0">
              <w:rPr>
                <w:rFonts w:asciiTheme="minorHAnsi" w:hAnsiTheme="minorHAnsi" w:cstheme="minorHAnsi"/>
                <w:szCs w:val="20"/>
                <w:lang w:val="es-ES_tradnl"/>
              </w:rPr>
              <w:t>)</w:t>
            </w:r>
          </w:p>
          <w:p w14:paraId="49E9568B" w14:textId="51AEE456" w:rsidR="003142B5" w:rsidRPr="003142B5" w:rsidRDefault="003142B5" w:rsidP="003142B5">
            <w:p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noProof/>
                <w:szCs w:val="20"/>
                <w:lang w:val="es-ES_tradnl"/>
              </w:rPr>
              <w:drawing>
                <wp:anchor distT="0" distB="0" distL="114300" distR="114300" simplePos="0" relativeHeight="251660288" behindDoc="1" locked="0" layoutInCell="1" allowOverlap="1" wp14:anchorId="1EBD6FD5" wp14:editId="60176D9D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27940</wp:posOffset>
                  </wp:positionV>
                  <wp:extent cx="3489960" cy="457200"/>
                  <wp:effectExtent l="0" t="0" r="0" b="0"/>
                  <wp:wrapTight wrapText="bothSides">
                    <wp:wrapPolygon edited="0">
                      <wp:start x="472" y="1800"/>
                      <wp:lineTo x="472" y="17100"/>
                      <wp:lineTo x="20869" y="17100"/>
                      <wp:lineTo x="20987" y="1800"/>
                      <wp:lineTo x="472" y="180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96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0F9606" w14:textId="195756C5" w:rsidR="003142B5" w:rsidRDefault="003142B5" w:rsidP="003142B5">
            <w:p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</w:p>
          <w:p w14:paraId="3FCDB3C4" w14:textId="77777777" w:rsidR="003142B5" w:rsidRDefault="003142B5" w:rsidP="003142B5">
            <w:p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</w:p>
          <w:p w14:paraId="2B652467" w14:textId="4EC45331" w:rsidR="00115893" w:rsidRDefault="00115893" w:rsidP="006034A0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Jardineras urbanas establecidas en 16 </w:t>
            </w:r>
            <w:r w:rsidR="00E07E18">
              <w:rPr>
                <w:rFonts w:asciiTheme="minorHAnsi" w:hAnsiTheme="minorHAnsi" w:cstheme="minorHAnsi"/>
                <w:szCs w:val="20"/>
                <w:lang w:val="es-ES_tradnl"/>
              </w:rPr>
              <w:t>hogares del</w:t>
            </w:r>
            <w:r w:rsidRPr="00115893">
              <w:rPr>
                <w:rFonts w:asciiTheme="minorHAnsi" w:hAnsiTheme="minorHAnsi" w:cstheme="minorHAnsi"/>
                <w:szCs w:val="20"/>
                <w:lang w:val="es-ES_tradnl"/>
              </w:rPr>
              <w:t xml:space="preserve"> CBIMA</w:t>
            </w:r>
          </w:p>
          <w:p w14:paraId="78AD94DF" w14:textId="4B378138" w:rsidR="000A5503" w:rsidRDefault="003142B5" w:rsidP="006034A0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Un total de 52 actividades de </w:t>
            </w:r>
            <w:r w:rsidR="000A5503">
              <w:rPr>
                <w:rFonts w:asciiTheme="minorHAnsi" w:hAnsiTheme="minorHAnsi" w:cstheme="minorHAnsi"/>
                <w:szCs w:val="20"/>
                <w:lang w:val="es-ES_tradnl"/>
              </w:rPr>
              <w:t xml:space="preserve">sensibilización y educación ambientales desarrolladas en forma virtual </w:t>
            </w:r>
          </w:p>
          <w:p w14:paraId="456795EB" w14:textId="5BE74022" w:rsidR="003142B5" w:rsidRDefault="00F87024" w:rsidP="00061FFB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noProof/>
                <w:szCs w:val="20"/>
                <w:lang w:val="es-ES_tradnl"/>
              </w:rPr>
              <w:drawing>
                <wp:anchor distT="0" distB="0" distL="114300" distR="114300" simplePos="0" relativeHeight="251661312" behindDoc="1" locked="0" layoutInCell="1" allowOverlap="1" wp14:anchorId="17939AF2" wp14:editId="55AC811C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313055</wp:posOffset>
                  </wp:positionV>
                  <wp:extent cx="4187190" cy="1971675"/>
                  <wp:effectExtent l="0" t="0" r="3810" b="9525"/>
                  <wp:wrapTight wrapText="bothSides">
                    <wp:wrapPolygon edited="0">
                      <wp:start x="0" y="0"/>
                      <wp:lineTo x="0" y="21496"/>
                      <wp:lineTo x="21521" y="21496"/>
                      <wp:lineTo x="21521" y="0"/>
                      <wp:lineTo x="0" y="0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190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42B5"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  <w:r w:rsidR="00061FFB" w:rsidRPr="00061FFB">
              <w:rPr>
                <w:rFonts w:asciiTheme="minorHAnsi" w:hAnsiTheme="minorHAnsi" w:cstheme="minorHAnsi"/>
                <w:szCs w:val="20"/>
                <w:lang w:val="es-ES_tradnl"/>
              </w:rPr>
              <w:t>Rehabilitación de Espacios a través del Arte</w:t>
            </w:r>
            <w:r w:rsidR="00061FFB"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  <w:r w:rsidR="00914A63">
              <w:rPr>
                <w:rFonts w:asciiTheme="minorHAnsi" w:hAnsiTheme="minorHAnsi" w:cstheme="minorHAnsi"/>
                <w:szCs w:val="20"/>
                <w:lang w:val="es-ES_tradnl"/>
              </w:rPr>
              <w:t xml:space="preserve">en </w:t>
            </w:r>
            <w:r w:rsidR="00061FFB" w:rsidRPr="00061FFB">
              <w:rPr>
                <w:rFonts w:asciiTheme="minorHAnsi" w:hAnsiTheme="minorHAnsi" w:cstheme="minorHAnsi"/>
                <w:szCs w:val="20"/>
                <w:lang w:val="es-ES_tradnl"/>
              </w:rPr>
              <w:t>8 espacios intervenidos</w:t>
            </w:r>
          </w:p>
          <w:p w14:paraId="753D93FD" w14:textId="77777777" w:rsidR="00F87024" w:rsidRPr="00F87024" w:rsidRDefault="00F87024" w:rsidP="00F87024">
            <w:p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</w:p>
          <w:p w14:paraId="2BC612CB" w14:textId="77777777" w:rsidR="00BD3AAC" w:rsidRDefault="00BD3AAC" w:rsidP="00665EB7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Coordinación con la municipalidad de La Unión para la </w:t>
            </w:r>
            <w:r w:rsidR="00665EB7" w:rsidRPr="00BD3AAC">
              <w:rPr>
                <w:rFonts w:asciiTheme="minorHAnsi" w:hAnsiTheme="minorHAnsi" w:cstheme="minorHAnsi"/>
                <w:szCs w:val="20"/>
                <w:lang w:val="es-ES_tradnl"/>
              </w:rPr>
              <w:t>Estrategia gestión integral de residuos</w:t>
            </w:r>
          </w:p>
          <w:p w14:paraId="7853AB5B" w14:textId="77777777" w:rsidR="00BD3AAC" w:rsidRDefault="00BD3AAC" w:rsidP="00665EB7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lastRenderedPageBreak/>
              <w:t>C</w:t>
            </w:r>
            <w:r w:rsidR="00665EB7" w:rsidRPr="00BD3AAC">
              <w:rPr>
                <w:rFonts w:asciiTheme="minorHAnsi" w:hAnsiTheme="minorHAnsi" w:cstheme="minorHAnsi"/>
                <w:szCs w:val="20"/>
                <w:lang w:val="es-ES_tradnl"/>
              </w:rPr>
              <w:t>ampamento de verano virtual con 35 participantes activos (12 niños y 23 niñas)</w:t>
            </w:r>
          </w:p>
          <w:p w14:paraId="43B461C6" w14:textId="77777777" w:rsidR="00F87024" w:rsidRDefault="00665EB7" w:rsidP="00665EB7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BD3AAC">
              <w:rPr>
                <w:rFonts w:asciiTheme="minorHAnsi" w:hAnsiTheme="minorHAnsi" w:cstheme="minorHAnsi"/>
                <w:szCs w:val="20"/>
                <w:lang w:val="es-ES_tradnl"/>
              </w:rPr>
              <w:t>Equipamiento del Aula Ambiental los Lotes, La Unión</w:t>
            </w:r>
          </w:p>
          <w:p w14:paraId="0FC57238" w14:textId="2CB56A60" w:rsidR="001D6C14" w:rsidRPr="00693C21" w:rsidRDefault="00665EB7" w:rsidP="00CF6545">
            <w:pPr>
              <w:pStyle w:val="Prrafodelista"/>
              <w:numPr>
                <w:ilvl w:val="0"/>
                <w:numId w:val="37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F87024">
              <w:rPr>
                <w:rFonts w:asciiTheme="minorHAnsi" w:hAnsiTheme="minorHAnsi" w:cstheme="minorHAnsi"/>
                <w:szCs w:val="20"/>
                <w:lang w:val="es-ES_tradnl"/>
              </w:rPr>
              <w:t xml:space="preserve">Rotulación </w:t>
            </w:r>
            <w:r w:rsidR="00F87024" w:rsidRPr="00F87024">
              <w:rPr>
                <w:rFonts w:asciiTheme="minorHAnsi" w:hAnsiTheme="minorHAnsi" w:cstheme="minorHAnsi"/>
                <w:szCs w:val="20"/>
                <w:lang w:val="es-ES_tradnl"/>
              </w:rPr>
              <w:t>CBIMA (</w:t>
            </w:r>
            <w:r w:rsidRPr="00F87024">
              <w:rPr>
                <w:rFonts w:asciiTheme="minorHAnsi" w:hAnsiTheme="minorHAnsi" w:cstheme="minorHAnsi"/>
                <w:szCs w:val="20"/>
                <w:lang w:val="es-ES_tradnl"/>
              </w:rPr>
              <w:t>65 rótulos entregados)</w:t>
            </w:r>
          </w:p>
        </w:tc>
      </w:tr>
      <w:tr w:rsidR="009F697C" w:rsidRPr="00DD5251" w14:paraId="4237EE83" w14:textId="77777777">
        <w:tc>
          <w:tcPr>
            <w:tcW w:w="2160" w:type="dxa"/>
            <w:shd w:val="pct12" w:color="auto" w:fill="FFFFFF"/>
          </w:tcPr>
          <w:p w14:paraId="29FAEFC4" w14:textId="1B4458E5" w:rsidR="009F697C" w:rsidRPr="008606F5" w:rsidRDefault="00340B87" w:rsidP="00944D9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szCs w:val="20"/>
                <w:lang w:val="es-CR"/>
              </w:rPr>
            </w:pPr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lastRenderedPageBreak/>
              <w:t xml:space="preserve">Describa los principales avances o acciones que ha llevado a cabo proyecto, durante este </w:t>
            </w:r>
            <w:r w:rsidR="00CA520C">
              <w:rPr>
                <w:rFonts w:asciiTheme="minorHAnsi" w:hAnsiTheme="minorHAnsi" w:cstheme="minorHAnsi"/>
                <w:b/>
                <w:szCs w:val="20"/>
                <w:lang w:val="es-ES_tradnl"/>
              </w:rPr>
              <w:t>período</w:t>
            </w:r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, para incluir la perspectiva de género dentro de sus acciones.</w:t>
            </w:r>
          </w:p>
        </w:tc>
        <w:tc>
          <w:tcPr>
            <w:tcW w:w="7290" w:type="dxa"/>
          </w:tcPr>
          <w:p w14:paraId="1ACCE9F4" w14:textId="0E7C4C17" w:rsidR="009F697C" w:rsidRPr="008606F5" w:rsidRDefault="003A192A" w:rsidP="003442B2">
            <w:pPr>
              <w:pStyle w:val="Prrafodelista"/>
              <w:numPr>
                <w:ilvl w:val="0"/>
                <w:numId w:val="40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La perspectiva de género es transversal en todas y cada una de las acciones que desarrolla el Proyecto </w:t>
            </w:r>
          </w:p>
        </w:tc>
      </w:tr>
      <w:tr w:rsidR="00650BE1" w:rsidRPr="00DD5251" w14:paraId="6E52FC76" w14:textId="77777777">
        <w:tc>
          <w:tcPr>
            <w:tcW w:w="2160" w:type="dxa"/>
            <w:shd w:val="pct12" w:color="auto" w:fill="FFFFFF"/>
          </w:tcPr>
          <w:p w14:paraId="4B86A365" w14:textId="77777777" w:rsidR="00650BE1" w:rsidRPr="008606F5" w:rsidRDefault="00650BE1" w:rsidP="00944D9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Listar los temas en los que no se ha logrado avanzar</w:t>
            </w:r>
          </w:p>
        </w:tc>
        <w:tc>
          <w:tcPr>
            <w:tcW w:w="7290" w:type="dxa"/>
          </w:tcPr>
          <w:p w14:paraId="29D74508" w14:textId="77777777" w:rsidR="00A220C5" w:rsidRDefault="009D2B8C" w:rsidP="009D2B8C">
            <w:p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Avance </w:t>
            </w:r>
            <w:r w:rsidR="00105323">
              <w:rPr>
                <w:rFonts w:asciiTheme="minorHAnsi" w:hAnsiTheme="minorHAnsi" w:cstheme="minorHAnsi"/>
                <w:szCs w:val="20"/>
                <w:lang w:val="es-ES_tradnl"/>
              </w:rPr>
              <w:t xml:space="preserve">limitado en producto </w:t>
            </w:r>
            <w:r w:rsidR="00A220C5">
              <w:rPr>
                <w:rFonts w:asciiTheme="minorHAnsi" w:hAnsiTheme="minorHAnsi" w:cstheme="minorHAnsi"/>
                <w:szCs w:val="20"/>
                <w:lang w:val="es-ES_tradnl"/>
              </w:rPr>
              <w:t>1.10</w:t>
            </w:r>
          </w:p>
          <w:p w14:paraId="3BE96F9A" w14:textId="60BDF684" w:rsidR="00A220C5" w:rsidRPr="00A220C5" w:rsidRDefault="00A220C5" w:rsidP="00A220C5">
            <w:p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A220C5">
              <w:rPr>
                <w:rFonts w:asciiTheme="minorHAnsi" w:hAnsiTheme="minorHAnsi" w:cstheme="minorHAnsi"/>
                <w:szCs w:val="20"/>
                <w:lang w:val="es-ES_tradnl"/>
              </w:rPr>
              <w:t xml:space="preserve"> Al menos: </w:t>
            </w:r>
          </w:p>
          <w:p w14:paraId="056B3E17" w14:textId="77777777" w:rsidR="00A220C5" w:rsidRPr="00A220C5" w:rsidRDefault="00A220C5" w:rsidP="00A220C5">
            <w:p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A220C5">
              <w:rPr>
                <w:rFonts w:asciiTheme="minorHAnsi" w:hAnsiTheme="minorHAnsi" w:cstheme="minorHAnsi"/>
                <w:szCs w:val="20"/>
                <w:lang w:val="es-ES_tradnl"/>
              </w:rPr>
              <w:t>- 500 compañías internacionales informadas de que en CR pueden comprar productos con la verificación libre de pérdida de cobertura forestal (MOCUPP)</w:t>
            </w:r>
          </w:p>
          <w:p w14:paraId="468C4ADF" w14:textId="0D64CCC4" w:rsidR="00A220C5" w:rsidRDefault="00A220C5" w:rsidP="00A220C5">
            <w:p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A220C5">
              <w:rPr>
                <w:rFonts w:asciiTheme="minorHAnsi" w:hAnsiTheme="minorHAnsi" w:cstheme="minorHAnsi"/>
                <w:szCs w:val="20"/>
                <w:lang w:val="es-ES_tradnl"/>
              </w:rPr>
              <w:t xml:space="preserve">- 5 acuerdos firmados con compañías nacionales para la compra de productos de Costa Rica libres de pérdida de cobertura forestal y Número de productores inscritos en PROCOMER con un registro diferenciado de que sus productos son libres de pérdida de cobertura forestal.  </w:t>
            </w:r>
          </w:p>
          <w:p w14:paraId="073744B1" w14:textId="42801401" w:rsidR="008C18B3" w:rsidRPr="009D2B8C" w:rsidRDefault="00105323" w:rsidP="009D2B8C">
            <w:p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</w:p>
        </w:tc>
      </w:tr>
      <w:tr w:rsidR="00944D9C" w:rsidRPr="008606F5" w14:paraId="1D077FF9" w14:textId="77777777">
        <w:tc>
          <w:tcPr>
            <w:tcW w:w="2160" w:type="dxa"/>
            <w:shd w:val="pct12" w:color="auto" w:fill="FFFFFF"/>
          </w:tcPr>
          <w:p w14:paraId="00AC239F" w14:textId="3C225F0D" w:rsidR="00944D9C" w:rsidRPr="008606F5" w:rsidRDefault="002B7A03" w:rsidP="00944D9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Otros temas importantes</w:t>
            </w:r>
            <w:r w:rsidR="00D04548"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 xml:space="preserve"> </w:t>
            </w:r>
          </w:p>
        </w:tc>
        <w:tc>
          <w:tcPr>
            <w:tcW w:w="7290" w:type="dxa"/>
          </w:tcPr>
          <w:p w14:paraId="66DF3BD6" w14:textId="77777777" w:rsidR="00944D9C" w:rsidRPr="008606F5" w:rsidRDefault="00944D9C" w:rsidP="008C18B3">
            <w:pPr>
              <w:pStyle w:val="Prrafodelista"/>
              <w:numPr>
                <w:ilvl w:val="0"/>
                <w:numId w:val="36"/>
              </w:numPr>
              <w:spacing w:before="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</w:p>
        </w:tc>
      </w:tr>
      <w:tr w:rsidR="00690F4F" w:rsidRPr="00DD5251" w14:paraId="20BB06F7" w14:textId="77777777">
        <w:tc>
          <w:tcPr>
            <w:tcW w:w="2160" w:type="dxa"/>
            <w:shd w:val="pct12" w:color="auto" w:fill="FFFFFF"/>
          </w:tcPr>
          <w:p w14:paraId="43C542BB" w14:textId="4423D9B5" w:rsidR="00690F4F" w:rsidRPr="008606F5" w:rsidRDefault="000460AE" w:rsidP="00944D9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Principales dificultades y cuellos de botella</w:t>
            </w:r>
            <w:r w:rsidR="00591438"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 xml:space="preserve"> (resaltar impacto COVID-19 en la programación del proyecto)</w:t>
            </w:r>
          </w:p>
        </w:tc>
        <w:tc>
          <w:tcPr>
            <w:tcW w:w="7290" w:type="dxa"/>
          </w:tcPr>
          <w:p w14:paraId="1AF3765A" w14:textId="77777777" w:rsidR="00690F4F" w:rsidRDefault="00071207" w:rsidP="008C18B3">
            <w:pPr>
              <w:pStyle w:val="Prrafodelista"/>
              <w:numPr>
                <w:ilvl w:val="0"/>
                <w:numId w:val="36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>La obtención de salvoconductos para desplazarse a actividades de campo</w:t>
            </w:r>
          </w:p>
          <w:p w14:paraId="019DE085" w14:textId="62FCC9CC" w:rsidR="00071207" w:rsidRPr="008606F5" w:rsidRDefault="00416359" w:rsidP="008C18B3">
            <w:pPr>
              <w:pStyle w:val="Prrafodelista"/>
              <w:numPr>
                <w:ilvl w:val="0"/>
                <w:numId w:val="36"/>
              </w:numPr>
              <w:spacing w:before="60" w:after="60"/>
              <w:jc w:val="left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Lentitud en procesos de comunicación con </w:t>
            </w:r>
            <w:proofErr w:type="spellStart"/>
            <w:r>
              <w:rPr>
                <w:rFonts w:asciiTheme="minorHAnsi" w:hAnsiTheme="minorHAnsi" w:cstheme="minorHAnsi"/>
                <w:szCs w:val="20"/>
                <w:lang w:val="es-ES_tradnl"/>
              </w:rPr>
              <w:t>Procomer</w:t>
            </w:r>
            <w:proofErr w:type="spellEnd"/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</w:p>
        </w:tc>
      </w:tr>
      <w:tr w:rsidR="00944D9C" w:rsidRPr="008606F5" w14:paraId="1F6B6A38" w14:textId="77777777">
        <w:tc>
          <w:tcPr>
            <w:tcW w:w="9450" w:type="dxa"/>
            <w:gridSpan w:val="2"/>
            <w:shd w:val="clear" w:color="auto" w:fill="CCCCFF"/>
            <w:vAlign w:val="center"/>
          </w:tcPr>
          <w:p w14:paraId="4206F17F" w14:textId="77777777" w:rsidR="00944D9C" w:rsidRPr="008606F5" w:rsidRDefault="000460AE" w:rsidP="000460AE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_tradnl"/>
              </w:rPr>
            </w:pPr>
            <w:r w:rsidRPr="008606F5">
              <w:rPr>
                <w:rFonts w:asciiTheme="minorHAnsi" w:hAnsiTheme="minorHAnsi" w:cstheme="minorHAnsi"/>
                <w:b/>
                <w:sz w:val="22"/>
                <w:szCs w:val="16"/>
                <w:lang w:val="es-ES_tradnl"/>
              </w:rPr>
              <w:t>Información del Proyecto</w:t>
            </w:r>
          </w:p>
        </w:tc>
      </w:tr>
      <w:tr w:rsidR="00944D9C" w:rsidRPr="008606F5" w14:paraId="49769CBD" w14:textId="77777777">
        <w:tc>
          <w:tcPr>
            <w:tcW w:w="2160" w:type="dxa"/>
            <w:shd w:val="pct12" w:color="auto" w:fill="FFFFFF"/>
          </w:tcPr>
          <w:p w14:paraId="76D6B6AA" w14:textId="77777777" w:rsidR="00944D9C" w:rsidRPr="008606F5" w:rsidRDefault="00944D9C" w:rsidP="00B94083">
            <w:pPr>
              <w:spacing w:before="60" w:after="60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proofErr w:type="spellStart"/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Award</w:t>
            </w:r>
            <w:proofErr w:type="spellEnd"/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 xml:space="preserve"> ID:</w:t>
            </w:r>
          </w:p>
        </w:tc>
        <w:tc>
          <w:tcPr>
            <w:tcW w:w="7290" w:type="dxa"/>
          </w:tcPr>
          <w:p w14:paraId="262A8D2C" w14:textId="4592394E" w:rsidR="00944D9C" w:rsidRPr="008606F5" w:rsidRDefault="00204B62" w:rsidP="00B94083">
            <w:pPr>
              <w:spacing w:before="60" w:after="60"/>
              <w:rPr>
                <w:rFonts w:asciiTheme="minorHAnsi" w:hAnsiTheme="minorHAnsi" w:cstheme="minorHAnsi"/>
                <w:szCs w:val="20"/>
                <w:lang w:val="es-ES_tradnl"/>
              </w:rPr>
            </w:pPr>
            <w:r w:rsidRPr="00204B62">
              <w:rPr>
                <w:rFonts w:asciiTheme="minorHAnsi" w:hAnsiTheme="minorHAnsi" w:cstheme="minorHAnsi"/>
                <w:szCs w:val="20"/>
                <w:lang w:val="es-ES_tradnl"/>
              </w:rPr>
              <w:t xml:space="preserve">GEF </w:t>
            </w:r>
            <w:r w:rsidR="00E37D36"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  <w:r w:rsidRPr="00204B62">
              <w:rPr>
                <w:rFonts w:asciiTheme="minorHAnsi" w:hAnsiTheme="minorHAnsi" w:cstheme="minorHAnsi"/>
                <w:szCs w:val="20"/>
                <w:lang w:val="es-ES_tradnl"/>
              </w:rPr>
              <w:t>9416</w:t>
            </w:r>
          </w:p>
        </w:tc>
      </w:tr>
      <w:tr w:rsidR="00690F4F" w:rsidRPr="008606F5" w14:paraId="3ED1839A" w14:textId="77777777">
        <w:tc>
          <w:tcPr>
            <w:tcW w:w="2160" w:type="dxa"/>
            <w:shd w:val="pct12" w:color="auto" w:fill="FFFFFF"/>
          </w:tcPr>
          <w:p w14:paraId="6667CAA3" w14:textId="77777777" w:rsidR="00690F4F" w:rsidRPr="008606F5" w:rsidRDefault="00690F4F" w:rsidP="00B94083">
            <w:pPr>
              <w:spacing w:before="60" w:after="60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Project ID:</w:t>
            </w:r>
          </w:p>
        </w:tc>
        <w:tc>
          <w:tcPr>
            <w:tcW w:w="7290" w:type="dxa"/>
          </w:tcPr>
          <w:p w14:paraId="36D5B019" w14:textId="10FEB0E0" w:rsidR="00690F4F" w:rsidRPr="008606F5" w:rsidRDefault="00B23E94" w:rsidP="00B94083">
            <w:pPr>
              <w:spacing w:before="60" w:after="60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>P</w:t>
            </w:r>
            <w:r w:rsidR="00916CAA">
              <w:rPr>
                <w:rFonts w:asciiTheme="minorHAnsi" w:hAnsiTheme="minorHAnsi" w:cstheme="minorHAnsi"/>
                <w:szCs w:val="20"/>
                <w:lang w:val="es-ES_tradnl"/>
              </w:rPr>
              <w:t xml:space="preserve">IMS </w:t>
            </w: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 5842</w:t>
            </w:r>
          </w:p>
        </w:tc>
      </w:tr>
      <w:tr w:rsidR="00690F4F" w:rsidRPr="008606F5" w14:paraId="439709D0" w14:textId="77777777" w:rsidTr="00B61DC0">
        <w:tc>
          <w:tcPr>
            <w:tcW w:w="2160" w:type="dxa"/>
            <w:shd w:val="pct12" w:color="auto" w:fill="FFFFFF"/>
          </w:tcPr>
          <w:p w14:paraId="06B28098" w14:textId="769C9CE8" w:rsidR="00690F4F" w:rsidRPr="008606F5" w:rsidRDefault="000460AE" w:rsidP="00B94083">
            <w:pPr>
              <w:spacing w:before="60" w:after="60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Presupuesto</w:t>
            </w:r>
            <w:r w:rsidR="00D947E1"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 xml:space="preserve"> total 20</w:t>
            </w:r>
            <w:r w:rsidR="00591438"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20</w:t>
            </w:r>
            <w:r w:rsidR="00690F4F"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:</w:t>
            </w:r>
          </w:p>
        </w:tc>
        <w:tc>
          <w:tcPr>
            <w:tcW w:w="7290" w:type="dxa"/>
            <w:tcBorders>
              <w:bottom w:val="single" w:sz="4" w:space="0" w:color="000000"/>
            </w:tcBorders>
          </w:tcPr>
          <w:p w14:paraId="56719B40" w14:textId="77777777" w:rsidR="00690F4F" w:rsidRDefault="00FE0D51" w:rsidP="00B94083">
            <w:pPr>
              <w:spacing w:before="60" w:after="60"/>
              <w:rPr>
                <w:rFonts w:asciiTheme="minorHAnsi" w:hAnsiTheme="minorHAnsi" w:cstheme="minorHAnsi"/>
                <w:b/>
                <w:bCs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bCs/>
                <w:szCs w:val="20"/>
                <w:lang w:val="es-ES_tradnl"/>
              </w:rPr>
              <w:t xml:space="preserve"> </w:t>
            </w:r>
          </w:p>
          <w:p w14:paraId="52710324" w14:textId="1DE3B42F" w:rsidR="00FE0D51" w:rsidRDefault="00392994" w:rsidP="00B94083">
            <w:pPr>
              <w:spacing w:before="60" w:after="60"/>
              <w:rPr>
                <w:rFonts w:asciiTheme="minorHAnsi" w:hAnsiTheme="minorHAnsi" w:cstheme="minorHAnsi"/>
                <w:b/>
                <w:bCs/>
                <w:szCs w:val="20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43844085" wp14:editId="43AC192A">
                  <wp:extent cx="4491990" cy="1199515"/>
                  <wp:effectExtent l="0" t="0" r="3810" b="63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99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BEBF0" w14:textId="3E014997" w:rsidR="00FE0D51" w:rsidRPr="008606F5" w:rsidRDefault="00FE0D51" w:rsidP="00B94083">
            <w:pPr>
              <w:spacing w:before="60" w:after="60"/>
              <w:rPr>
                <w:rFonts w:asciiTheme="minorHAnsi" w:hAnsiTheme="minorHAnsi" w:cstheme="minorHAnsi"/>
                <w:szCs w:val="20"/>
                <w:lang w:val="es-ES_tradnl"/>
              </w:rPr>
            </w:pPr>
          </w:p>
        </w:tc>
      </w:tr>
      <w:tr w:rsidR="00D947E1" w:rsidRPr="008606F5" w14:paraId="1D63DC54" w14:textId="77777777" w:rsidTr="00B61DC0">
        <w:tc>
          <w:tcPr>
            <w:tcW w:w="2160" w:type="dxa"/>
            <w:shd w:val="pct12" w:color="auto" w:fill="FFFFFF"/>
          </w:tcPr>
          <w:p w14:paraId="1460502D" w14:textId="041285CD" w:rsidR="00D947E1" w:rsidRPr="008606F5" w:rsidRDefault="00201F22" w:rsidP="00D947E1">
            <w:pPr>
              <w:pStyle w:val="Prrafodelista"/>
              <w:numPr>
                <w:ilvl w:val="0"/>
                <w:numId w:val="39"/>
              </w:numPr>
              <w:spacing w:before="60" w:after="60"/>
              <w:jc w:val="right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Presupuesto ejecutado al 3</w:t>
            </w:r>
            <w:r w:rsidR="00112FD5">
              <w:rPr>
                <w:rFonts w:asciiTheme="minorHAnsi" w:hAnsiTheme="minorHAnsi" w:cstheme="minorHAnsi"/>
                <w:b/>
                <w:szCs w:val="20"/>
                <w:lang w:val="es-ES_tradnl"/>
              </w:rPr>
              <w:t>0</w:t>
            </w:r>
            <w:r w:rsidR="00D947E1"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/0</w:t>
            </w:r>
            <w:r w:rsidR="008D46CD">
              <w:rPr>
                <w:rFonts w:asciiTheme="minorHAnsi" w:hAnsiTheme="minorHAnsi" w:cstheme="minorHAnsi"/>
                <w:b/>
                <w:szCs w:val="20"/>
                <w:lang w:val="es-ES_tradnl"/>
              </w:rPr>
              <w:t>9</w:t>
            </w:r>
            <w:r w:rsidR="00D947E1"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/</w:t>
            </w:r>
            <w:r w:rsidR="008606F5"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20</w:t>
            </w:r>
            <w:r w:rsidR="00D947E1"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:</w:t>
            </w:r>
          </w:p>
        </w:tc>
        <w:tc>
          <w:tcPr>
            <w:tcW w:w="7290" w:type="dxa"/>
            <w:tcBorders>
              <w:top w:val="single" w:sz="4" w:space="0" w:color="000000"/>
            </w:tcBorders>
          </w:tcPr>
          <w:p w14:paraId="4DF07922" w14:textId="434AF4C7" w:rsidR="00D947E1" w:rsidRPr="008606F5" w:rsidRDefault="00F8329E" w:rsidP="00B94083">
            <w:pPr>
              <w:spacing w:before="60" w:after="60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>1</w:t>
            </w:r>
            <w:r w:rsidR="00FE0D51"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  <w:r>
              <w:rPr>
                <w:rFonts w:asciiTheme="minorHAnsi" w:hAnsiTheme="minorHAnsi" w:cstheme="minorHAnsi"/>
                <w:szCs w:val="20"/>
                <w:lang w:val="es-ES_tradnl"/>
              </w:rPr>
              <w:t>19</w:t>
            </w:r>
            <w:r w:rsidR="006A0A8B">
              <w:rPr>
                <w:rFonts w:asciiTheme="minorHAnsi" w:hAnsiTheme="minorHAnsi" w:cstheme="minorHAnsi"/>
                <w:szCs w:val="20"/>
                <w:lang w:val="es-ES_tradnl"/>
              </w:rPr>
              <w:t>2</w:t>
            </w:r>
            <w:r w:rsidR="00FE0D51"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  <w:r w:rsidR="006A0A8B">
              <w:rPr>
                <w:rFonts w:asciiTheme="minorHAnsi" w:hAnsiTheme="minorHAnsi" w:cstheme="minorHAnsi"/>
                <w:szCs w:val="20"/>
                <w:lang w:val="es-ES_tradnl"/>
              </w:rPr>
              <w:t>444,00</w:t>
            </w:r>
          </w:p>
        </w:tc>
      </w:tr>
      <w:tr w:rsidR="00690F4F" w:rsidRPr="008606F5" w14:paraId="70E89A27" w14:textId="77777777">
        <w:tc>
          <w:tcPr>
            <w:tcW w:w="2160" w:type="dxa"/>
            <w:shd w:val="pct12" w:color="auto" w:fill="FFFFFF"/>
          </w:tcPr>
          <w:p w14:paraId="1B08473A" w14:textId="074F3409" w:rsidR="00690F4F" w:rsidRPr="008606F5" w:rsidRDefault="00201F22" w:rsidP="00D947E1">
            <w:pPr>
              <w:pStyle w:val="Prrafodelista"/>
              <w:numPr>
                <w:ilvl w:val="0"/>
                <w:numId w:val="39"/>
              </w:numPr>
              <w:spacing w:before="60" w:after="60"/>
              <w:jc w:val="right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Presupuesto Comprometido al 3</w:t>
            </w:r>
            <w:r w:rsidR="00112FD5">
              <w:rPr>
                <w:rFonts w:asciiTheme="minorHAnsi" w:hAnsiTheme="minorHAnsi" w:cstheme="minorHAnsi"/>
                <w:b/>
                <w:szCs w:val="20"/>
                <w:lang w:val="es-ES_tradnl"/>
              </w:rPr>
              <w:t>0</w:t>
            </w:r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/0</w:t>
            </w:r>
            <w:r w:rsidR="008D46CD">
              <w:rPr>
                <w:rFonts w:asciiTheme="minorHAnsi" w:hAnsiTheme="minorHAnsi" w:cstheme="minorHAnsi"/>
                <w:b/>
                <w:szCs w:val="20"/>
                <w:lang w:val="es-ES_tradnl"/>
              </w:rPr>
              <w:t>9</w:t>
            </w:r>
            <w:r w:rsidR="00D947E1"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/</w:t>
            </w:r>
            <w:r w:rsidR="008606F5"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20</w:t>
            </w:r>
            <w:r w:rsidR="00D947E1"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:</w:t>
            </w:r>
          </w:p>
        </w:tc>
        <w:tc>
          <w:tcPr>
            <w:tcW w:w="7290" w:type="dxa"/>
          </w:tcPr>
          <w:p w14:paraId="27A14534" w14:textId="5028AB93" w:rsidR="00690F4F" w:rsidRPr="008606F5" w:rsidRDefault="00BE11E9" w:rsidP="00B94083">
            <w:pPr>
              <w:spacing w:before="60" w:after="60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>467</w:t>
            </w:r>
            <w:r w:rsidR="00FE0D51">
              <w:rPr>
                <w:rFonts w:asciiTheme="minorHAnsi" w:hAnsiTheme="minorHAnsi" w:cstheme="minorHAnsi"/>
                <w:szCs w:val="20"/>
                <w:lang w:val="es-ES_tradnl"/>
              </w:rPr>
              <w:t xml:space="preserve"> </w:t>
            </w:r>
            <w:r>
              <w:rPr>
                <w:rFonts w:asciiTheme="minorHAnsi" w:hAnsiTheme="minorHAnsi" w:cstheme="minorHAnsi"/>
                <w:szCs w:val="20"/>
                <w:lang w:val="es-ES_tradnl"/>
              </w:rPr>
              <w:t>357,8</w:t>
            </w:r>
            <w:r w:rsidR="00412702">
              <w:rPr>
                <w:rFonts w:asciiTheme="minorHAnsi" w:hAnsiTheme="minorHAnsi" w:cstheme="minorHAnsi"/>
                <w:szCs w:val="20"/>
                <w:lang w:val="es-ES_tradnl"/>
              </w:rPr>
              <w:t>7</w:t>
            </w:r>
          </w:p>
        </w:tc>
        <w:bookmarkStart w:id="0" w:name="_GoBack"/>
        <w:bookmarkEnd w:id="0"/>
      </w:tr>
      <w:tr w:rsidR="000C0384" w:rsidRPr="00DD5251" w14:paraId="73B3F0C1" w14:textId="77777777">
        <w:tc>
          <w:tcPr>
            <w:tcW w:w="2160" w:type="dxa"/>
            <w:shd w:val="pct12" w:color="auto" w:fill="FFFFFF"/>
          </w:tcPr>
          <w:p w14:paraId="734973CB" w14:textId="6648A5C1" w:rsidR="000C0384" w:rsidRPr="008606F5" w:rsidRDefault="000C0384" w:rsidP="00D66F8E">
            <w:pPr>
              <w:spacing w:before="60" w:after="60"/>
              <w:jc w:val="left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Cs w:val="20"/>
                <w:lang w:val="es-ES_tradnl"/>
              </w:rPr>
              <w:t xml:space="preserve">Describir si el presupuesto para el </w:t>
            </w:r>
            <w:r>
              <w:rPr>
                <w:rFonts w:asciiTheme="minorHAnsi" w:hAnsiTheme="minorHAnsi" w:cstheme="minorHAnsi"/>
                <w:b/>
                <w:szCs w:val="20"/>
                <w:lang w:val="es-ES_tradnl"/>
              </w:rPr>
              <w:lastRenderedPageBreak/>
              <w:t>2020 se ha modi</w:t>
            </w:r>
            <w:r w:rsidR="00722F6B">
              <w:rPr>
                <w:rFonts w:asciiTheme="minorHAnsi" w:hAnsiTheme="minorHAnsi" w:cstheme="minorHAnsi"/>
                <w:b/>
                <w:szCs w:val="20"/>
                <w:lang w:val="es-ES_tradnl"/>
              </w:rPr>
              <w:t xml:space="preserve">ficado a partir de la situación del COVID-19 o si se plantea hacerlo y cuánto del presupuesto se estaría </w:t>
            </w:r>
            <w:r w:rsidR="00D66F8E">
              <w:rPr>
                <w:rFonts w:asciiTheme="minorHAnsi" w:hAnsiTheme="minorHAnsi" w:cstheme="minorHAnsi"/>
                <w:b/>
                <w:szCs w:val="20"/>
                <w:lang w:val="es-ES_tradnl"/>
              </w:rPr>
              <w:t>reprogramando</w:t>
            </w:r>
          </w:p>
        </w:tc>
        <w:tc>
          <w:tcPr>
            <w:tcW w:w="7290" w:type="dxa"/>
          </w:tcPr>
          <w:p w14:paraId="63EC1A25" w14:textId="43B5C323" w:rsidR="000C0384" w:rsidRPr="008606F5" w:rsidRDefault="000C0384" w:rsidP="00B94083">
            <w:pPr>
              <w:spacing w:before="60" w:after="60"/>
              <w:rPr>
                <w:rFonts w:asciiTheme="minorHAnsi" w:hAnsiTheme="minorHAnsi" w:cstheme="minorHAnsi"/>
                <w:szCs w:val="20"/>
                <w:lang w:val="es-ES_tradnl"/>
              </w:rPr>
            </w:pPr>
          </w:p>
        </w:tc>
      </w:tr>
      <w:tr w:rsidR="00944D9C" w:rsidRPr="00243E76" w14:paraId="28265561" w14:textId="77777777">
        <w:tc>
          <w:tcPr>
            <w:tcW w:w="2160" w:type="dxa"/>
            <w:shd w:val="pct12" w:color="auto" w:fill="FFFFFF"/>
          </w:tcPr>
          <w:p w14:paraId="266EC833" w14:textId="77777777" w:rsidR="00944D9C" w:rsidRPr="008606F5" w:rsidRDefault="000460AE" w:rsidP="00B94083">
            <w:pPr>
              <w:spacing w:before="60" w:after="60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>Reporte preparado por:</w:t>
            </w:r>
          </w:p>
        </w:tc>
        <w:tc>
          <w:tcPr>
            <w:tcW w:w="7290" w:type="dxa"/>
          </w:tcPr>
          <w:p w14:paraId="5159FD87" w14:textId="1C092DE7" w:rsidR="00944D9C" w:rsidRDefault="00243E76" w:rsidP="00B94083">
            <w:pPr>
              <w:spacing w:before="60" w:after="60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noProof/>
                <w:szCs w:val="20"/>
                <w:lang w:val="es-ES_tradnl"/>
              </w:rPr>
              <w:drawing>
                <wp:anchor distT="0" distB="0" distL="114300" distR="114300" simplePos="0" relativeHeight="251663360" behindDoc="1" locked="0" layoutInCell="1" allowOverlap="1" wp14:anchorId="46A5E4D1" wp14:editId="3377E702">
                  <wp:simplePos x="0" y="0"/>
                  <wp:positionH relativeFrom="column">
                    <wp:posOffset>2757170</wp:posOffset>
                  </wp:positionH>
                  <wp:positionV relativeFrom="paragraph">
                    <wp:posOffset>36830</wp:posOffset>
                  </wp:positionV>
                  <wp:extent cx="1123950" cy="441325"/>
                  <wp:effectExtent l="0" t="0" r="0" b="0"/>
                  <wp:wrapTight wrapText="bothSides">
                    <wp:wrapPolygon edited="0">
                      <wp:start x="4027" y="3729"/>
                      <wp:lineTo x="1831" y="9324"/>
                      <wp:lineTo x="0" y="16783"/>
                      <wp:lineTo x="366" y="20512"/>
                      <wp:lineTo x="2563" y="20512"/>
                      <wp:lineTo x="20136" y="20512"/>
                      <wp:lineTo x="20868" y="10256"/>
                      <wp:lineTo x="16108" y="3729"/>
                      <wp:lineTo x="4027" y="3729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5F1">
              <w:rPr>
                <w:rFonts w:asciiTheme="minorHAnsi" w:hAnsiTheme="minorHAnsi" w:cstheme="minorHAnsi"/>
                <w:szCs w:val="20"/>
                <w:lang w:val="es-ES_tradnl"/>
              </w:rPr>
              <w:t xml:space="preserve">Miriam Miranda Quirós </w:t>
            </w:r>
          </w:p>
          <w:p w14:paraId="03031417" w14:textId="04122C0A" w:rsidR="00B655F1" w:rsidRPr="008606F5" w:rsidRDefault="00B655F1" w:rsidP="00B94083">
            <w:pPr>
              <w:spacing w:before="60" w:after="60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 xml:space="preserve">Coordinadora Proyecto Paisajes Productivos </w:t>
            </w:r>
          </w:p>
        </w:tc>
      </w:tr>
      <w:tr w:rsidR="00944D9C" w:rsidRPr="008606F5" w14:paraId="573BA5B3" w14:textId="77777777">
        <w:tc>
          <w:tcPr>
            <w:tcW w:w="2160" w:type="dxa"/>
            <w:shd w:val="pct12" w:color="auto" w:fill="FFFFFF"/>
          </w:tcPr>
          <w:p w14:paraId="61A6255B" w14:textId="77777777" w:rsidR="00944D9C" w:rsidRPr="008606F5" w:rsidRDefault="000460AE" w:rsidP="00B94083">
            <w:pPr>
              <w:spacing w:before="60" w:after="60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  <w:r w:rsidRPr="008606F5">
              <w:rPr>
                <w:rFonts w:asciiTheme="minorHAnsi" w:hAnsiTheme="minorHAnsi" w:cstheme="minorHAnsi"/>
                <w:b/>
                <w:szCs w:val="20"/>
                <w:lang w:val="es-ES_tradnl"/>
              </w:rPr>
              <w:t xml:space="preserve">Fecha: </w:t>
            </w:r>
          </w:p>
        </w:tc>
        <w:tc>
          <w:tcPr>
            <w:tcW w:w="7290" w:type="dxa"/>
          </w:tcPr>
          <w:p w14:paraId="3DF410F7" w14:textId="3F393D72" w:rsidR="00944D9C" w:rsidRPr="008606F5" w:rsidRDefault="00B655F1" w:rsidP="00B94083">
            <w:pPr>
              <w:spacing w:before="60" w:after="60"/>
              <w:rPr>
                <w:rFonts w:asciiTheme="minorHAnsi" w:hAnsiTheme="minorHAnsi" w:cstheme="minorHAnsi"/>
                <w:szCs w:val="20"/>
                <w:lang w:val="es-ES_tradnl"/>
              </w:rPr>
            </w:pPr>
            <w:r>
              <w:rPr>
                <w:rFonts w:asciiTheme="minorHAnsi" w:hAnsiTheme="minorHAnsi" w:cstheme="minorHAnsi"/>
                <w:szCs w:val="20"/>
                <w:lang w:val="es-ES_tradnl"/>
              </w:rPr>
              <w:t>6 octubre 2020</w:t>
            </w:r>
          </w:p>
        </w:tc>
      </w:tr>
      <w:tr w:rsidR="009D5250" w:rsidRPr="008606F5" w14:paraId="2B3EFE0B" w14:textId="77777777">
        <w:tc>
          <w:tcPr>
            <w:tcW w:w="2160" w:type="dxa"/>
            <w:shd w:val="pct12" w:color="auto" w:fill="FFFFFF"/>
          </w:tcPr>
          <w:p w14:paraId="0D01A308" w14:textId="77777777" w:rsidR="009D5250" w:rsidRDefault="009D5250" w:rsidP="00B94083">
            <w:pPr>
              <w:spacing w:before="60" w:after="60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</w:p>
          <w:p w14:paraId="6B5656B8" w14:textId="2AA4BD5F" w:rsidR="009D5250" w:rsidRPr="008606F5" w:rsidRDefault="009D5250" w:rsidP="00B94083">
            <w:pPr>
              <w:spacing w:before="60" w:after="60"/>
              <w:rPr>
                <w:rFonts w:asciiTheme="minorHAnsi" w:hAnsiTheme="minorHAnsi" w:cstheme="minorHAnsi"/>
                <w:b/>
                <w:szCs w:val="20"/>
                <w:lang w:val="es-ES_tradnl"/>
              </w:rPr>
            </w:pPr>
          </w:p>
        </w:tc>
        <w:tc>
          <w:tcPr>
            <w:tcW w:w="7290" w:type="dxa"/>
          </w:tcPr>
          <w:p w14:paraId="6A49C608" w14:textId="77777777" w:rsidR="009D5250" w:rsidRPr="008606F5" w:rsidRDefault="009D5250" w:rsidP="00B94083">
            <w:pPr>
              <w:spacing w:before="60" w:after="60"/>
              <w:rPr>
                <w:rFonts w:asciiTheme="minorHAnsi" w:hAnsiTheme="minorHAnsi" w:cstheme="minorHAnsi"/>
                <w:szCs w:val="20"/>
                <w:lang w:val="es-ES_tradnl"/>
              </w:rPr>
            </w:pPr>
          </w:p>
        </w:tc>
      </w:tr>
    </w:tbl>
    <w:p w14:paraId="2650B94B" w14:textId="6CA392C9" w:rsidR="002A7441" w:rsidRDefault="002A7441" w:rsidP="00944D9C"/>
    <w:p w14:paraId="5A432014" w14:textId="5C32913B" w:rsidR="00A075F4" w:rsidRDefault="00A075F4" w:rsidP="00944D9C"/>
    <w:p w14:paraId="1AFA68D7" w14:textId="1394C2DF" w:rsidR="00A075F4" w:rsidRDefault="00A075F4" w:rsidP="00944D9C"/>
    <w:p w14:paraId="6D571F6D" w14:textId="77777777" w:rsidR="00A075F4" w:rsidRPr="00A075F4" w:rsidRDefault="00A075F4" w:rsidP="00A075F4">
      <w:pPr>
        <w:rPr>
          <w:lang w:val="es-CR"/>
        </w:rPr>
      </w:pPr>
      <w:r w:rsidRPr="00A075F4">
        <w:rPr>
          <w:lang w:val="es-CR"/>
        </w:rPr>
        <w:t>PRESUPUESTO AÑO 3</w:t>
      </w:r>
      <w:r w:rsidRPr="00A075F4">
        <w:rPr>
          <w:lang w:val="es-CR"/>
        </w:rPr>
        <w:tab/>
        <w:t xml:space="preserve"> </w:t>
      </w:r>
      <w:r w:rsidRPr="00A075F4">
        <w:rPr>
          <w:lang w:val="es-CR"/>
        </w:rPr>
        <w:tab/>
        <w:t xml:space="preserve">$          1 881 403,00 </w:t>
      </w:r>
      <w:r w:rsidRPr="00A075F4">
        <w:rPr>
          <w:lang w:val="es-CR"/>
        </w:rPr>
        <w:tab/>
        <w:t xml:space="preserve"> </w:t>
      </w:r>
    </w:p>
    <w:p w14:paraId="425D8206" w14:textId="77777777" w:rsidR="00A075F4" w:rsidRPr="00A075F4" w:rsidRDefault="00A075F4" w:rsidP="00A075F4">
      <w:pPr>
        <w:rPr>
          <w:lang w:val="es-CR"/>
        </w:rPr>
      </w:pPr>
      <w:r w:rsidRPr="00A075F4">
        <w:rPr>
          <w:lang w:val="es-CR"/>
        </w:rPr>
        <w:t xml:space="preserve">EJECUTADO </w:t>
      </w:r>
      <w:r w:rsidRPr="00A075F4">
        <w:rPr>
          <w:lang w:val="es-CR"/>
        </w:rPr>
        <w:tab/>
        <w:t xml:space="preserve"> </w:t>
      </w:r>
      <w:r w:rsidRPr="00A075F4">
        <w:rPr>
          <w:lang w:val="es-CR"/>
        </w:rPr>
        <w:tab/>
        <w:t xml:space="preserve">$                1 192 444,00 </w:t>
      </w:r>
      <w:r w:rsidRPr="00A075F4">
        <w:rPr>
          <w:lang w:val="es-CR"/>
        </w:rPr>
        <w:tab/>
        <w:t>63%</w:t>
      </w:r>
    </w:p>
    <w:p w14:paraId="1851E98A" w14:textId="77777777" w:rsidR="00A075F4" w:rsidRPr="00A075F4" w:rsidRDefault="00A075F4" w:rsidP="00A075F4">
      <w:pPr>
        <w:rPr>
          <w:lang w:val="es-CR"/>
        </w:rPr>
      </w:pPr>
      <w:r w:rsidRPr="00A075F4">
        <w:rPr>
          <w:lang w:val="es-CR"/>
        </w:rPr>
        <w:t>Adelanto PRIAS sin liquidar</w:t>
      </w:r>
      <w:r w:rsidRPr="00A075F4">
        <w:rPr>
          <w:lang w:val="es-CR"/>
        </w:rPr>
        <w:tab/>
        <w:t xml:space="preserve"> </w:t>
      </w:r>
      <w:r w:rsidRPr="00A075F4">
        <w:rPr>
          <w:lang w:val="es-CR"/>
        </w:rPr>
        <w:tab/>
        <w:t xml:space="preserve">$                    106 157,00 </w:t>
      </w:r>
      <w:r w:rsidRPr="00A075F4">
        <w:rPr>
          <w:lang w:val="es-CR"/>
        </w:rPr>
        <w:tab/>
        <w:t>6%</w:t>
      </w:r>
    </w:p>
    <w:p w14:paraId="1978FFF1" w14:textId="77777777" w:rsidR="00A075F4" w:rsidRPr="00A075F4" w:rsidRDefault="00A075F4" w:rsidP="00A075F4">
      <w:pPr>
        <w:rPr>
          <w:lang w:val="es-CR"/>
        </w:rPr>
      </w:pPr>
      <w:r w:rsidRPr="00A075F4">
        <w:rPr>
          <w:lang w:val="es-CR"/>
        </w:rPr>
        <w:t>COMPROMETIDO 2020</w:t>
      </w:r>
      <w:r w:rsidRPr="00A075F4">
        <w:rPr>
          <w:lang w:val="es-CR"/>
        </w:rPr>
        <w:tab/>
        <w:t xml:space="preserve"> </w:t>
      </w:r>
      <w:r w:rsidRPr="00A075F4">
        <w:rPr>
          <w:lang w:val="es-CR"/>
        </w:rPr>
        <w:tab/>
        <w:t xml:space="preserve">$                       467 357,87 </w:t>
      </w:r>
      <w:r w:rsidRPr="00A075F4">
        <w:rPr>
          <w:lang w:val="es-CR"/>
        </w:rPr>
        <w:tab/>
        <w:t>25%</w:t>
      </w:r>
    </w:p>
    <w:p w14:paraId="51FF8BDA" w14:textId="77777777" w:rsidR="00A075F4" w:rsidRPr="00A075F4" w:rsidRDefault="00A075F4" w:rsidP="00A075F4">
      <w:pPr>
        <w:rPr>
          <w:lang w:val="es-CR"/>
        </w:rPr>
      </w:pPr>
      <w:r w:rsidRPr="00A075F4">
        <w:rPr>
          <w:lang w:val="es-CR"/>
        </w:rPr>
        <w:t xml:space="preserve">Subtotal de </w:t>
      </w:r>
      <w:proofErr w:type="spellStart"/>
      <w:r w:rsidRPr="00A075F4">
        <w:rPr>
          <w:lang w:val="es-CR"/>
        </w:rPr>
        <w:t>ejecucion</w:t>
      </w:r>
      <w:proofErr w:type="spellEnd"/>
      <w:r w:rsidRPr="00A075F4">
        <w:rPr>
          <w:lang w:val="es-CR"/>
        </w:rPr>
        <w:t xml:space="preserve"> 2020</w:t>
      </w:r>
      <w:r w:rsidRPr="00A075F4">
        <w:rPr>
          <w:lang w:val="es-CR"/>
        </w:rPr>
        <w:tab/>
        <w:t xml:space="preserve"> </w:t>
      </w:r>
      <w:r w:rsidRPr="00A075F4">
        <w:rPr>
          <w:lang w:val="es-CR"/>
        </w:rPr>
        <w:tab/>
        <w:t xml:space="preserve">$                1 765 958,87 </w:t>
      </w:r>
      <w:r w:rsidRPr="00A075F4">
        <w:rPr>
          <w:lang w:val="es-CR"/>
        </w:rPr>
        <w:tab/>
        <w:t>94%</w:t>
      </w:r>
    </w:p>
    <w:p w14:paraId="4D04926B" w14:textId="55A6A02F" w:rsidR="00A075F4" w:rsidRDefault="00A075F4" w:rsidP="00A075F4">
      <w:pPr>
        <w:rPr>
          <w:lang w:val="es-CR"/>
        </w:rPr>
      </w:pPr>
      <w:r w:rsidRPr="00A075F4">
        <w:rPr>
          <w:lang w:val="es-CR"/>
        </w:rPr>
        <w:t>SALDO REMANENTE PARA EL 2020</w:t>
      </w:r>
      <w:r w:rsidRPr="00A075F4">
        <w:rPr>
          <w:lang w:val="es-CR"/>
        </w:rPr>
        <w:tab/>
        <w:t xml:space="preserve"> </w:t>
      </w:r>
      <w:r w:rsidRPr="00A075F4">
        <w:rPr>
          <w:lang w:val="es-CR"/>
        </w:rPr>
        <w:tab/>
        <w:t>115 444,13</w:t>
      </w:r>
      <w:r w:rsidRPr="00A075F4">
        <w:rPr>
          <w:lang w:val="es-CR"/>
        </w:rPr>
        <w:tab/>
        <w:t>6%</w:t>
      </w:r>
    </w:p>
    <w:p w14:paraId="745C0E20" w14:textId="0A96E6C7" w:rsidR="00380EBF" w:rsidRDefault="00380EBF" w:rsidP="00A075F4">
      <w:pPr>
        <w:rPr>
          <w:lang w:val="es-CR"/>
        </w:rPr>
      </w:pPr>
    </w:p>
    <w:p w14:paraId="5A200B3A" w14:textId="1A5B8CFC" w:rsidR="00380EBF" w:rsidRDefault="00380EBF" w:rsidP="00A075F4">
      <w:pPr>
        <w:rPr>
          <w:lang w:val="es-CR"/>
        </w:rPr>
      </w:pPr>
    </w:p>
    <w:p w14:paraId="453C5C04" w14:textId="233347D2" w:rsidR="00380EBF" w:rsidRPr="00A075F4" w:rsidRDefault="00380EBF" w:rsidP="00A075F4">
      <w:pPr>
        <w:rPr>
          <w:lang w:val="es-CR"/>
        </w:rPr>
      </w:pPr>
      <w:r w:rsidRPr="00380EBF">
        <w:drawing>
          <wp:inline distT="0" distB="0" distL="0" distR="0" wp14:anchorId="4F40E80F" wp14:editId="784989FC">
            <wp:extent cx="6334125" cy="14954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EBF" w:rsidRPr="00A075F4" w:rsidSect="00302288">
      <w:headerReference w:type="default" r:id="rId22"/>
      <w:footerReference w:type="even" r:id="rId23"/>
      <w:footerReference w:type="default" r:id="rId24"/>
      <w:headerReference w:type="first" r:id="rId25"/>
      <w:pgSz w:w="11906" w:h="16838" w:code="9"/>
      <w:pgMar w:top="864" w:right="1152" w:bottom="864" w:left="1152" w:header="720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F47EE" w14:textId="77777777" w:rsidR="00124F6E" w:rsidRDefault="00124F6E">
      <w:r>
        <w:separator/>
      </w:r>
    </w:p>
  </w:endnote>
  <w:endnote w:type="continuationSeparator" w:id="0">
    <w:p w14:paraId="3301ED50" w14:textId="77777777" w:rsidR="00124F6E" w:rsidRDefault="00124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6C592" w14:textId="77777777" w:rsidR="00AC372B" w:rsidRDefault="00AC372B" w:rsidP="00F358EA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961CAD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26B667E7" w14:textId="77777777" w:rsidR="00AC372B" w:rsidRDefault="00AC372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8F0A4" w14:textId="77777777" w:rsidR="00AC372B" w:rsidRDefault="00AC372B" w:rsidP="00453D4C">
    <w:pPr>
      <w:pStyle w:val="Piedepgina"/>
      <w:jc w:val="center"/>
    </w:pPr>
    <w:r>
      <w:rPr>
        <w:rStyle w:val="Nmerodepgina"/>
      </w:rPr>
      <w:fldChar w:fldCharType="begin"/>
    </w:r>
    <w:r>
      <w:rPr>
        <w:rStyle w:val="Nmerodepgina"/>
      </w:rPr>
      <w:instrText xml:space="preserve"> </w:instrText>
    </w:r>
    <w:r w:rsidR="00961CAD">
      <w:rPr>
        <w:rStyle w:val="Nmerodepgina"/>
      </w:rPr>
      <w:instrText>PAGE</w:instrText>
    </w:r>
    <w:r>
      <w:rPr>
        <w:rStyle w:val="Nmerodepgina"/>
      </w:rPr>
      <w:instrText xml:space="preserve"> </w:instrText>
    </w:r>
    <w:r>
      <w:rPr>
        <w:rStyle w:val="Nmerodepgina"/>
      </w:rPr>
      <w:fldChar w:fldCharType="separate"/>
    </w:r>
    <w:r w:rsidR="00CB5E15">
      <w:rPr>
        <w:rStyle w:val="Nmerodepgina"/>
        <w:noProof/>
      </w:rPr>
      <w:t>2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DC696" w14:textId="77777777" w:rsidR="00124F6E" w:rsidRDefault="00124F6E">
      <w:r>
        <w:separator/>
      </w:r>
    </w:p>
  </w:footnote>
  <w:footnote w:type="continuationSeparator" w:id="0">
    <w:p w14:paraId="2ABD7A20" w14:textId="77777777" w:rsidR="00124F6E" w:rsidRDefault="00124F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79BAD" w14:textId="77777777" w:rsidR="00AC372B" w:rsidRDefault="005B2F93" w:rsidP="00D2605B">
    <w:pPr>
      <w:pStyle w:val="Encabezado"/>
      <w:pBdr>
        <w:bottom w:val="single" w:sz="4" w:space="1" w:color="auto"/>
      </w:pBdr>
      <w:tabs>
        <w:tab w:val="clear" w:pos="8306"/>
        <w:tab w:val="right" w:pos="9540"/>
      </w:tabs>
      <w:rPr>
        <w:rFonts w:ascii="Arial Narrow" w:hAnsi="Arial Narrow"/>
        <w:b/>
        <w:bCs/>
        <w:sz w:val="18"/>
        <w:szCs w:val="18"/>
      </w:rPr>
    </w:pPr>
    <w:r>
      <w:rPr>
        <w:rFonts w:ascii="Arial Narrow" w:hAnsi="Arial Narrow"/>
        <w:b/>
        <w:bCs/>
        <w:sz w:val="18"/>
        <w:szCs w:val="18"/>
      </w:rPr>
      <w:t xml:space="preserve">UNDP POPP </w:t>
    </w:r>
    <w:r w:rsidR="00AC372B">
      <w:rPr>
        <w:rFonts w:ascii="Arial Narrow" w:hAnsi="Arial Narrow"/>
        <w:b/>
        <w:bCs/>
        <w:sz w:val="18"/>
        <w:szCs w:val="18"/>
      </w:rPr>
      <w:t>– Project Management</w:t>
    </w:r>
    <w:r w:rsidR="00AC372B" w:rsidRPr="00453D4C">
      <w:rPr>
        <w:rFonts w:ascii="Arial Narrow" w:hAnsi="Arial Narrow"/>
        <w:b/>
        <w:bCs/>
        <w:sz w:val="18"/>
        <w:szCs w:val="18"/>
      </w:rPr>
      <w:tab/>
    </w:r>
    <w:r w:rsidR="00AC372B" w:rsidRPr="00453D4C">
      <w:rPr>
        <w:rFonts w:ascii="Arial Narrow" w:hAnsi="Arial Narrow"/>
        <w:b/>
        <w:bCs/>
        <w:sz w:val="18"/>
        <w:szCs w:val="18"/>
      </w:rPr>
      <w:tab/>
    </w:r>
    <w:r w:rsidR="00AC372B">
      <w:rPr>
        <w:rFonts w:ascii="Arial Narrow" w:hAnsi="Arial Narrow"/>
        <w:b/>
        <w:bCs/>
        <w:sz w:val="18"/>
        <w:szCs w:val="18"/>
      </w:rPr>
      <w:t>Lessons Learned Report</w:t>
    </w:r>
  </w:p>
  <w:p w14:paraId="122C3576" w14:textId="77777777" w:rsidR="00AC372B" w:rsidRPr="00453D4C" w:rsidRDefault="00AC372B" w:rsidP="00453D4C">
    <w:pPr>
      <w:pStyle w:val="Encabezado"/>
      <w:tabs>
        <w:tab w:val="clear" w:pos="8306"/>
        <w:tab w:val="right" w:pos="9540"/>
      </w:tabs>
      <w:rPr>
        <w:sz w:val="18"/>
        <w:szCs w:val="18"/>
      </w:rPr>
    </w:pPr>
    <w:r w:rsidRPr="00453D4C">
      <w:rPr>
        <w:rFonts w:ascii="Arial Narrow" w:hAnsi="Arial Narrow"/>
        <w:b/>
        <w:bCs/>
        <w:sz w:val="18"/>
        <w:szCs w:val="18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A6C8B" w14:textId="77777777" w:rsidR="00AC372B" w:rsidRPr="002B7A03" w:rsidRDefault="002B7A03">
    <w:pPr>
      <w:pStyle w:val="Encabezado"/>
      <w:rPr>
        <w:b/>
        <w:sz w:val="22"/>
        <w:szCs w:val="22"/>
        <w:lang w:val="es-CR"/>
      </w:rPr>
    </w:pPr>
    <w:r w:rsidRPr="002B7A03">
      <w:rPr>
        <w:b/>
        <w:sz w:val="22"/>
        <w:szCs w:val="22"/>
        <w:lang w:val="es-CR"/>
      </w:rPr>
      <w:t>Programa de las Naciones Uni</w:t>
    </w:r>
    <w:r w:rsidR="00AC372B" w:rsidRPr="002B7A03">
      <w:rPr>
        <w:b/>
        <w:sz w:val="22"/>
        <w:szCs w:val="22"/>
        <w:lang w:val="es-CR"/>
      </w:rPr>
      <w:t>d</w:t>
    </w:r>
    <w:r w:rsidRPr="002B7A03">
      <w:rPr>
        <w:b/>
        <w:sz w:val="22"/>
        <w:szCs w:val="22"/>
        <w:lang w:val="es-CR"/>
      </w:rPr>
      <w:t>as para el Desarrollo</w:t>
    </w:r>
    <w:r w:rsidR="00AC372B" w:rsidRPr="002B7A03">
      <w:rPr>
        <w:b/>
        <w:sz w:val="22"/>
        <w:szCs w:val="22"/>
        <w:lang w:val="es-CR"/>
      </w:rPr>
      <w:t xml:space="preserve"> </w:t>
    </w:r>
    <w:r w:rsidR="0028604B"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 wp14:anchorId="635C24BB" wp14:editId="60FA02E8">
          <wp:simplePos x="0" y="0"/>
          <wp:positionH relativeFrom="column">
            <wp:align>right</wp:align>
          </wp:positionH>
          <wp:positionV relativeFrom="paragraph">
            <wp:posOffset>73025</wp:posOffset>
          </wp:positionV>
          <wp:extent cx="533400" cy="1085850"/>
          <wp:effectExtent l="0" t="0" r="0" b="6350"/>
          <wp:wrapNone/>
          <wp:docPr id="8" name="Imagen 8" descr="undp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undp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2EF22" w14:textId="77777777" w:rsidR="00AC372B" w:rsidRPr="002B7A03" w:rsidRDefault="00AC372B">
    <w:pPr>
      <w:pStyle w:val="Encabezado"/>
      <w:rPr>
        <w:lang w:val="es-CR"/>
      </w:rPr>
    </w:pPr>
  </w:p>
  <w:p w14:paraId="760CAEA2" w14:textId="77777777" w:rsidR="00AC372B" w:rsidRPr="002B7A03" w:rsidRDefault="00AC372B">
    <w:pPr>
      <w:pStyle w:val="Encabezado"/>
      <w:rPr>
        <w:lang w:val="es-CR"/>
      </w:rPr>
    </w:pPr>
  </w:p>
  <w:p w14:paraId="5F948166" w14:textId="77777777" w:rsidR="00AC372B" w:rsidRPr="002B7A03" w:rsidRDefault="00AC372B">
    <w:pPr>
      <w:pStyle w:val="Encabezado"/>
      <w:rPr>
        <w:lang w:val="es-CR"/>
      </w:rPr>
    </w:pPr>
  </w:p>
  <w:p w14:paraId="5F350C55" w14:textId="77777777" w:rsidR="00AC372B" w:rsidRPr="002B7A03" w:rsidRDefault="00AC372B">
    <w:pPr>
      <w:pStyle w:val="Encabezado"/>
      <w:rPr>
        <w:lang w:val="es-C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96104"/>
    <w:multiLevelType w:val="hybridMultilevel"/>
    <w:tmpl w:val="451CBE5A"/>
    <w:lvl w:ilvl="0" w:tplc="F8BABE4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E0A5C"/>
    <w:multiLevelType w:val="hybridMultilevel"/>
    <w:tmpl w:val="923CA3F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521D4"/>
    <w:multiLevelType w:val="hybridMultilevel"/>
    <w:tmpl w:val="09AEBC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B2AEB"/>
    <w:multiLevelType w:val="hybridMultilevel"/>
    <w:tmpl w:val="5D34EE2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A00"/>
    <w:multiLevelType w:val="hybridMultilevel"/>
    <w:tmpl w:val="3FA280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3C2991"/>
    <w:multiLevelType w:val="hybridMultilevel"/>
    <w:tmpl w:val="B9FA289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E60D4B"/>
    <w:multiLevelType w:val="hybridMultilevel"/>
    <w:tmpl w:val="2DA6B8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59233A"/>
    <w:multiLevelType w:val="hybridMultilevel"/>
    <w:tmpl w:val="4ED47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B6EA0"/>
    <w:multiLevelType w:val="hybridMultilevel"/>
    <w:tmpl w:val="97A40380"/>
    <w:lvl w:ilvl="0" w:tplc="14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12F97B86"/>
    <w:multiLevelType w:val="hybridMultilevel"/>
    <w:tmpl w:val="24005F12"/>
    <w:lvl w:ilvl="0" w:tplc="F8BABE4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6176E5"/>
    <w:multiLevelType w:val="hybridMultilevel"/>
    <w:tmpl w:val="DAC2D96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B30E5"/>
    <w:multiLevelType w:val="hybridMultilevel"/>
    <w:tmpl w:val="E22EAA4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0D7B4F"/>
    <w:multiLevelType w:val="hybridMultilevel"/>
    <w:tmpl w:val="910E63C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2D5373"/>
    <w:multiLevelType w:val="hybridMultilevel"/>
    <w:tmpl w:val="40C8C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9201B7"/>
    <w:multiLevelType w:val="hybridMultilevel"/>
    <w:tmpl w:val="97D40C1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C175BF"/>
    <w:multiLevelType w:val="hybridMultilevel"/>
    <w:tmpl w:val="D65414C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CC6A38"/>
    <w:multiLevelType w:val="hybridMultilevel"/>
    <w:tmpl w:val="46D4B5DA"/>
    <w:lvl w:ilvl="0" w:tplc="F8BABE4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44368D"/>
    <w:multiLevelType w:val="hybridMultilevel"/>
    <w:tmpl w:val="1B8E876E"/>
    <w:lvl w:ilvl="0" w:tplc="03400DF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CB67EA"/>
    <w:multiLevelType w:val="hybridMultilevel"/>
    <w:tmpl w:val="B2D2C75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B90CF8"/>
    <w:multiLevelType w:val="hybridMultilevel"/>
    <w:tmpl w:val="961AFF1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616389"/>
    <w:multiLevelType w:val="hybridMultilevel"/>
    <w:tmpl w:val="A8E83D2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DF105B"/>
    <w:multiLevelType w:val="hybridMultilevel"/>
    <w:tmpl w:val="459A8C2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30015C22"/>
    <w:multiLevelType w:val="hybridMultilevel"/>
    <w:tmpl w:val="E9A883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1521CC"/>
    <w:multiLevelType w:val="multilevel"/>
    <w:tmpl w:val="AEDA4FA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41936FF8"/>
    <w:multiLevelType w:val="hybridMultilevel"/>
    <w:tmpl w:val="095AFA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902021"/>
    <w:multiLevelType w:val="hybridMultilevel"/>
    <w:tmpl w:val="A6C6AA92"/>
    <w:lvl w:ilvl="0" w:tplc="03400DFA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D74136"/>
    <w:multiLevelType w:val="hybridMultilevel"/>
    <w:tmpl w:val="C9DCB560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5070BE"/>
    <w:multiLevelType w:val="hybridMultilevel"/>
    <w:tmpl w:val="12AA6CA6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7B0876"/>
    <w:multiLevelType w:val="multilevel"/>
    <w:tmpl w:val="459A8C24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9" w15:restartNumberingAfterBreak="0">
    <w:nsid w:val="4F176DEB"/>
    <w:multiLevelType w:val="hybridMultilevel"/>
    <w:tmpl w:val="1D7EB06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6E24A3"/>
    <w:multiLevelType w:val="hybridMultilevel"/>
    <w:tmpl w:val="AEDA4FA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1" w15:restartNumberingAfterBreak="0">
    <w:nsid w:val="51F028DA"/>
    <w:multiLevelType w:val="hybridMultilevel"/>
    <w:tmpl w:val="FAC61BF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57907296"/>
    <w:multiLevelType w:val="hybridMultilevel"/>
    <w:tmpl w:val="58EE004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0756E5"/>
    <w:multiLevelType w:val="hybridMultilevel"/>
    <w:tmpl w:val="CE343D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0E6559"/>
    <w:multiLevelType w:val="multilevel"/>
    <w:tmpl w:val="8676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4F7612"/>
    <w:multiLevelType w:val="hybridMultilevel"/>
    <w:tmpl w:val="E5441D10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6" w15:restartNumberingAfterBreak="0">
    <w:nsid w:val="63DB15A5"/>
    <w:multiLevelType w:val="hybridMultilevel"/>
    <w:tmpl w:val="10E0AB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9337E"/>
    <w:multiLevelType w:val="hybridMultilevel"/>
    <w:tmpl w:val="3FA280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444C16"/>
    <w:multiLevelType w:val="hybridMultilevel"/>
    <w:tmpl w:val="33E41AE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872FEE"/>
    <w:multiLevelType w:val="multilevel"/>
    <w:tmpl w:val="D34E0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08A2827"/>
    <w:multiLevelType w:val="hybridMultilevel"/>
    <w:tmpl w:val="31FE3280"/>
    <w:lvl w:ilvl="0" w:tplc="F8BABE4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272599"/>
    <w:multiLevelType w:val="hybridMultilevel"/>
    <w:tmpl w:val="25E069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E49BC"/>
    <w:multiLevelType w:val="hybridMultilevel"/>
    <w:tmpl w:val="8F5655B8"/>
    <w:lvl w:ilvl="0" w:tplc="EED038C0">
      <w:start w:val="9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F30202B"/>
    <w:multiLevelType w:val="multilevel"/>
    <w:tmpl w:val="79F2C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7"/>
  </w:num>
  <w:num w:numId="3">
    <w:abstractNumId w:val="12"/>
  </w:num>
  <w:num w:numId="4">
    <w:abstractNumId w:val="19"/>
  </w:num>
  <w:num w:numId="5">
    <w:abstractNumId w:val="38"/>
  </w:num>
  <w:num w:numId="6">
    <w:abstractNumId w:val="10"/>
  </w:num>
  <w:num w:numId="7">
    <w:abstractNumId w:val="20"/>
  </w:num>
  <w:num w:numId="8">
    <w:abstractNumId w:val="18"/>
  </w:num>
  <w:num w:numId="9">
    <w:abstractNumId w:val="32"/>
  </w:num>
  <w:num w:numId="10">
    <w:abstractNumId w:val="5"/>
  </w:num>
  <w:num w:numId="11">
    <w:abstractNumId w:val="43"/>
  </w:num>
  <w:num w:numId="12">
    <w:abstractNumId w:val="39"/>
  </w:num>
  <w:num w:numId="13">
    <w:abstractNumId w:val="34"/>
  </w:num>
  <w:num w:numId="14">
    <w:abstractNumId w:val="22"/>
  </w:num>
  <w:num w:numId="15">
    <w:abstractNumId w:val="27"/>
  </w:num>
  <w:num w:numId="16">
    <w:abstractNumId w:val="26"/>
  </w:num>
  <w:num w:numId="17">
    <w:abstractNumId w:val="35"/>
  </w:num>
  <w:num w:numId="18">
    <w:abstractNumId w:val="21"/>
  </w:num>
  <w:num w:numId="19">
    <w:abstractNumId w:val="28"/>
  </w:num>
  <w:num w:numId="20">
    <w:abstractNumId w:val="30"/>
  </w:num>
  <w:num w:numId="21">
    <w:abstractNumId w:val="23"/>
  </w:num>
  <w:num w:numId="22">
    <w:abstractNumId w:val="31"/>
  </w:num>
  <w:num w:numId="23">
    <w:abstractNumId w:val="1"/>
  </w:num>
  <w:num w:numId="24">
    <w:abstractNumId w:val="29"/>
  </w:num>
  <w:num w:numId="25">
    <w:abstractNumId w:val="2"/>
  </w:num>
  <w:num w:numId="26">
    <w:abstractNumId w:val="3"/>
  </w:num>
  <w:num w:numId="27">
    <w:abstractNumId w:val="36"/>
  </w:num>
  <w:num w:numId="28">
    <w:abstractNumId w:val="15"/>
  </w:num>
  <w:num w:numId="29">
    <w:abstractNumId w:val="11"/>
  </w:num>
  <w:num w:numId="30">
    <w:abstractNumId w:val="0"/>
  </w:num>
  <w:num w:numId="31">
    <w:abstractNumId w:val="9"/>
  </w:num>
  <w:num w:numId="32">
    <w:abstractNumId w:val="16"/>
  </w:num>
  <w:num w:numId="33">
    <w:abstractNumId w:val="40"/>
  </w:num>
  <w:num w:numId="34">
    <w:abstractNumId w:val="6"/>
  </w:num>
  <w:num w:numId="35">
    <w:abstractNumId w:val="13"/>
  </w:num>
  <w:num w:numId="36">
    <w:abstractNumId w:val="24"/>
  </w:num>
  <w:num w:numId="37">
    <w:abstractNumId w:val="37"/>
  </w:num>
  <w:num w:numId="38">
    <w:abstractNumId w:val="33"/>
  </w:num>
  <w:num w:numId="39">
    <w:abstractNumId w:val="25"/>
  </w:num>
  <w:num w:numId="40">
    <w:abstractNumId w:val="4"/>
  </w:num>
  <w:num w:numId="41">
    <w:abstractNumId w:val="8"/>
  </w:num>
  <w:num w:numId="42">
    <w:abstractNumId w:val="14"/>
  </w:num>
  <w:num w:numId="43">
    <w:abstractNumId w:val="42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FF7"/>
    <w:rsid w:val="00044655"/>
    <w:rsid w:val="000460AE"/>
    <w:rsid w:val="00055972"/>
    <w:rsid w:val="00061FFB"/>
    <w:rsid w:val="00071207"/>
    <w:rsid w:val="00073261"/>
    <w:rsid w:val="0008309A"/>
    <w:rsid w:val="00084C76"/>
    <w:rsid w:val="00086331"/>
    <w:rsid w:val="00091122"/>
    <w:rsid w:val="000A5503"/>
    <w:rsid w:val="000A60FE"/>
    <w:rsid w:val="000B190E"/>
    <w:rsid w:val="000C0384"/>
    <w:rsid w:val="000C2FF1"/>
    <w:rsid w:val="000D15B5"/>
    <w:rsid w:val="000D4BED"/>
    <w:rsid w:val="00105323"/>
    <w:rsid w:val="00112FD5"/>
    <w:rsid w:val="00115893"/>
    <w:rsid w:val="00115EED"/>
    <w:rsid w:val="00120D12"/>
    <w:rsid w:val="00124F6E"/>
    <w:rsid w:val="00151012"/>
    <w:rsid w:val="00152034"/>
    <w:rsid w:val="00155C26"/>
    <w:rsid w:val="00167101"/>
    <w:rsid w:val="00177095"/>
    <w:rsid w:val="00194BA9"/>
    <w:rsid w:val="00195C28"/>
    <w:rsid w:val="001B14E4"/>
    <w:rsid w:val="001B3B96"/>
    <w:rsid w:val="001C5460"/>
    <w:rsid w:val="001C7AD6"/>
    <w:rsid w:val="001D0F8F"/>
    <w:rsid w:val="001D6C14"/>
    <w:rsid w:val="001F343D"/>
    <w:rsid w:val="00201F22"/>
    <w:rsid w:val="00204B62"/>
    <w:rsid w:val="00204E38"/>
    <w:rsid w:val="00204F89"/>
    <w:rsid w:val="00221CCB"/>
    <w:rsid w:val="00226D1B"/>
    <w:rsid w:val="00233370"/>
    <w:rsid w:val="002350A2"/>
    <w:rsid w:val="00235E6B"/>
    <w:rsid w:val="00243E76"/>
    <w:rsid w:val="00246539"/>
    <w:rsid w:val="00254F75"/>
    <w:rsid w:val="0028604B"/>
    <w:rsid w:val="002950F7"/>
    <w:rsid w:val="002A161A"/>
    <w:rsid w:val="002A5A9C"/>
    <w:rsid w:val="002A6344"/>
    <w:rsid w:val="002A7441"/>
    <w:rsid w:val="002A75DE"/>
    <w:rsid w:val="002B7A03"/>
    <w:rsid w:val="002C133E"/>
    <w:rsid w:val="002D17F8"/>
    <w:rsid w:val="002D73CA"/>
    <w:rsid w:val="002D7ADF"/>
    <w:rsid w:val="00302288"/>
    <w:rsid w:val="003142B5"/>
    <w:rsid w:val="00314B45"/>
    <w:rsid w:val="00317ACD"/>
    <w:rsid w:val="00321457"/>
    <w:rsid w:val="00323613"/>
    <w:rsid w:val="003315F6"/>
    <w:rsid w:val="00335154"/>
    <w:rsid w:val="00340B87"/>
    <w:rsid w:val="003442B2"/>
    <w:rsid w:val="003468F4"/>
    <w:rsid w:val="00353DFC"/>
    <w:rsid w:val="003579DF"/>
    <w:rsid w:val="00372EC9"/>
    <w:rsid w:val="00373D6B"/>
    <w:rsid w:val="003747AD"/>
    <w:rsid w:val="00380EBF"/>
    <w:rsid w:val="00385602"/>
    <w:rsid w:val="00386971"/>
    <w:rsid w:val="00392994"/>
    <w:rsid w:val="00394C21"/>
    <w:rsid w:val="00396601"/>
    <w:rsid w:val="00396EB2"/>
    <w:rsid w:val="003A192A"/>
    <w:rsid w:val="003B0D2C"/>
    <w:rsid w:val="003C21CB"/>
    <w:rsid w:val="003E6852"/>
    <w:rsid w:val="003F2425"/>
    <w:rsid w:val="003F77BC"/>
    <w:rsid w:val="00401EDB"/>
    <w:rsid w:val="00412702"/>
    <w:rsid w:val="00416359"/>
    <w:rsid w:val="00421204"/>
    <w:rsid w:val="0043121A"/>
    <w:rsid w:val="00443F0A"/>
    <w:rsid w:val="00453D4C"/>
    <w:rsid w:val="00473484"/>
    <w:rsid w:val="0049415E"/>
    <w:rsid w:val="00497082"/>
    <w:rsid w:val="00497D7C"/>
    <w:rsid w:val="004C427B"/>
    <w:rsid w:val="004C5F0A"/>
    <w:rsid w:val="004D16E4"/>
    <w:rsid w:val="004F2248"/>
    <w:rsid w:val="004F2706"/>
    <w:rsid w:val="004F2A0D"/>
    <w:rsid w:val="005019F4"/>
    <w:rsid w:val="005106F3"/>
    <w:rsid w:val="00513E47"/>
    <w:rsid w:val="00517500"/>
    <w:rsid w:val="00521FA0"/>
    <w:rsid w:val="00546539"/>
    <w:rsid w:val="00546871"/>
    <w:rsid w:val="005552FA"/>
    <w:rsid w:val="00565D80"/>
    <w:rsid w:val="00577FC8"/>
    <w:rsid w:val="0058463E"/>
    <w:rsid w:val="005859CD"/>
    <w:rsid w:val="005872EE"/>
    <w:rsid w:val="00591438"/>
    <w:rsid w:val="005A7714"/>
    <w:rsid w:val="005B2F93"/>
    <w:rsid w:val="005C11E8"/>
    <w:rsid w:val="005C44F6"/>
    <w:rsid w:val="006034A0"/>
    <w:rsid w:val="00603A45"/>
    <w:rsid w:val="00626B6E"/>
    <w:rsid w:val="00634C6E"/>
    <w:rsid w:val="00635184"/>
    <w:rsid w:val="00650BE1"/>
    <w:rsid w:val="006615C8"/>
    <w:rsid w:val="00665EB7"/>
    <w:rsid w:val="00665FAC"/>
    <w:rsid w:val="00681937"/>
    <w:rsid w:val="00690F4F"/>
    <w:rsid w:val="00693C21"/>
    <w:rsid w:val="006A05E3"/>
    <w:rsid w:val="006A0A8B"/>
    <w:rsid w:val="006C3698"/>
    <w:rsid w:val="006D2C73"/>
    <w:rsid w:val="006D399E"/>
    <w:rsid w:val="006D637A"/>
    <w:rsid w:val="006F0C65"/>
    <w:rsid w:val="006F2142"/>
    <w:rsid w:val="006F47AD"/>
    <w:rsid w:val="006F5FBF"/>
    <w:rsid w:val="006F7C28"/>
    <w:rsid w:val="00713491"/>
    <w:rsid w:val="00715EDA"/>
    <w:rsid w:val="00722F6B"/>
    <w:rsid w:val="00742F1F"/>
    <w:rsid w:val="00754A8D"/>
    <w:rsid w:val="00760587"/>
    <w:rsid w:val="007622B3"/>
    <w:rsid w:val="00770000"/>
    <w:rsid w:val="00770DC8"/>
    <w:rsid w:val="0077331E"/>
    <w:rsid w:val="00774288"/>
    <w:rsid w:val="007839D8"/>
    <w:rsid w:val="007938D0"/>
    <w:rsid w:val="007A0CCB"/>
    <w:rsid w:val="007C2397"/>
    <w:rsid w:val="007C3806"/>
    <w:rsid w:val="007D792E"/>
    <w:rsid w:val="007F1BCA"/>
    <w:rsid w:val="008047FA"/>
    <w:rsid w:val="008224ED"/>
    <w:rsid w:val="00826EA0"/>
    <w:rsid w:val="0082707E"/>
    <w:rsid w:val="00834D8D"/>
    <w:rsid w:val="008443F5"/>
    <w:rsid w:val="008606F5"/>
    <w:rsid w:val="008706B7"/>
    <w:rsid w:val="00872328"/>
    <w:rsid w:val="00886C14"/>
    <w:rsid w:val="008A3F22"/>
    <w:rsid w:val="008B2498"/>
    <w:rsid w:val="008B6102"/>
    <w:rsid w:val="008C18B3"/>
    <w:rsid w:val="008C2EDC"/>
    <w:rsid w:val="008D3AC6"/>
    <w:rsid w:val="008D46CD"/>
    <w:rsid w:val="008D486A"/>
    <w:rsid w:val="008D4884"/>
    <w:rsid w:val="008E7428"/>
    <w:rsid w:val="00904D59"/>
    <w:rsid w:val="00914A63"/>
    <w:rsid w:val="00916CAA"/>
    <w:rsid w:val="0092528F"/>
    <w:rsid w:val="00944D9C"/>
    <w:rsid w:val="00961CAD"/>
    <w:rsid w:val="009775E4"/>
    <w:rsid w:val="009914EE"/>
    <w:rsid w:val="00991FF7"/>
    <w:rsid w:val="009A1B61"/>
    <w:rsid w:val="009A38BA"/>
    <w:rsid w:val="009C5042"/>
    <w:rsid w:val="009D1644"/>
    <w:rsid w:val="009D2B8C"/>
    <w:rsid w:val="009D4C0D"/>
    <w:rsid w:val="009D5250"/>
    <w:rsid w:val="009E30FA"/>
    <w:rsid w:val="009F697C"/>
    <w:rsid w:val="00A04EB0"/>
    <w:rsid w:val="00A075E2"/>
    <w:rsid w:val="00A075F4"/>
    <w:rsid w:val="00A15064"/>
    <w:rsid w:val="00A16708"/>
    <w:rsid w:val="00A220C5"/>
    <w:rsid w:val="00A44EC7"/>
    <w:rsid w:val="00A45080"/>
    <w:rsid w:val="00A61DC1"/>
    <w:rsid w:val="00A67E7A"/>
    <w:rsid w:val="00AA03CD"/>
    <w:rsid w:val="00AB5BEA"/>
    <w:rsid w:val="00AC372B"/>
    <w:rsid w:val="00AC4314"/>
    <w:rsid w:val="00AC5549"/>
    <w:rsid w:val="00AD5593"/>
    <w:rsid w:val="00AD658B"/>
    <w:rsid w:val="00AE5A78"/>
    <w:rsid w:val="00AF02A1"/>
    <w:rsid w:val="00AF10D7"/>
    <w:rsid w:val="00B04FE3"/>
    <w:rsid w:val="00B13319"/>
    <w:rsid w:val="00B165E7"/>
    <w:rsid w:val="00B201B7"/>
    <w:rsid w:val="00B23E94"/>
    <w:rsid w:val="00B24857"/>
    <w:rsid w:val="00B355E2"/>
    <w:rsid w:val="00B55055"/>
    <w:rsid w:val="00B6077B"/>
    <w:rsid w:val="00B61DC0"/>
    <w:rsid w:val="00B655F1"/>
    <w:rsid w:val="00B65F09"/>
    <w:rsid w:val="00B718A2"/>
    <w:rsid w:val="00B8665C"/>
    <w:rsid w:val="00B94083"/>
    <w:rsid w:val="00BA54AD"/>
    <w:rsid w:val="00BB4C36"/>
    <w:rsid w:val="00BD3AAC"/>
    <w:rsid w:val="00BE11E9"/>
    <w:rsid w:val="00BE51A0"/>
    <w:rsid w:val="00BE5369"/>
    <w:rsid w:val="00BE6BD1"/>
    <w:rsid w:val="00BF280D"/>
    <w:rsid w:val="00C06C96"/>
    <w:rsid w:val="00C15062"/>
    <w:rsid w:val="00C22CD4"/>
    <w:rsid w:val="00C320A6"/>
    <w:rsid w:val="00C51FD1"/>
    <w:rsid w:val="00C52D60"/>
    <w:rsid w:val="00C5499F"/>
    <w:rsid w:val="00C643DB"/>
    <w:rsid w:val="00C64A44"/>
    <w:rsid w:val="00C74210"/>
    <w:rsid w:val="00C922A7"/>
    <w:rsid w:val="00CA520C"/>
    <w:rsid w:val="00CB5E15"/>
    <w:rsid w:val="00CC211E"/>
    <w:rsid w:val="00CD51E0"/>
    <w:rsid w:val="00CE3319"/>
    <w:rsid w:val="00CF6545"/>
    <w:rsid w:val="00D0125C"/>
    <w:rsid w:val="00D02C0F"/>
    <w:rsid w:val="00D04548"/>
    <w:rsid w:val="00D11558"/>
    <w:rsid w:val="00D134AB"/>
    <w:rsid w:val="00D213C4"/>
    <w:rsid w:val="00D2605B"/>
    <w:rsid w:val="00D260B0"/>
    <w:rsid w:val="00D35AF5"/>
    <w:rsid w:val="00D44AD0"/>
    <w:rsid w:val="00D46545"/>
    <w:rsid w:val="00D60BA0"/>
    <w:rsid w:val="00D66F8E"/>
    <w:rsid w:val="00D947E1"/>
    <w:rsid w:val="00D94B33"/>
    <w:rsid w:val="00DA5D4E"/>
    <w:rsid w:val="00DC09C9"/>
    <w:rsid w:val="00DD5251"/>
    <w:rsid w:val="00DD664C"/>
    <w:rsid w:val="00DE183C"/>
    <w:rsid w:val="00DE355F"/>
    <w:rsid w:val="00E0221A"/>
    <w:rsid w:val="00E0643C"/>
    <w:rsid w:val="00E07E18"/>
    <w:rsid w:val="00E102E8"/>
    <w:rsid w:val="00E33DCE"/>
    <w:rsid w:val="00E37D36"/>
    <w:rsid w:val="00E41E47"/>
    <w:rsid w:val="00E522FF"/>
    <w:rsid w:val="00E54E2D"/>
    <w:rsid w:val="00E663CF"/>
    <w:rsid w:val="00E72647"/>
    <w:rsid w:val="00E73CAC"/>
    <w:rsid w:val="00E959C9"/>
    <w:rsid w:val="00EA08D0"/>
    <w:rsid w:val="00EB37A2"/>
    <w:rsid w:val="00ED3719"/>
    <w:rsid w:val="00EE3FDC"/>
    <w:rsid w:val="00EE7398"/>
    <w:rsid w:val="00EF4FFE"/>
    <w:rsid w:val="00EF6275"/>
    <w:rsid w:val="00EF630B"/>
    <w:rsid w:val="00F04C01"/>
    <w:rsid w:val="00F14D21"/>
    <w:rsid w:val="00F14E14"/>
    <w:rsid w:val="00F220D8"/>
    <w:rsid w:val="00F26AD8"/>
    <w:rsid w:val="00F30150"/>
    <w:rsid w:val="00F358EA"/>
    <w:rsid w:val="00F45475"/>
    <w:rsid w:val="00F47287"/>
    <w:rsid w:val="00F560B0"/>
    <w:rsid w:val="00F61874"/>
    <w:rsid w:val="00F671F2"/>
    <w:rsid w:val="00F77E8B"/>
    <w:rsid w:val="00F818B6"/>
    <w:rsid w:val="00F8329E"/>
    <w:rsid w:val="00F87024"/>
    <w:rsid w:val="00F92AFE"/>
    <w:rsid w:val="00F96910"/>
    <w:rsid w:val="00FE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4557AF40"/>
  <w15:docId w15:val="{3FC51647-F0B9-4306-9967-7F4BD22C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53D4C"/>
    <w:pPr>
      <w:spacing w:before="120" w:after="120"/>
      <w:jc w:val="both"/>
    </w:pPr>
    <w:rPr>
      <w:rFonts w:ascii="Century Gothic" w:hAnsi="Century Gothic"/>
      <w:szCs w:val="24"/>
      <w:lang w:val="en-GB" w:eastAsia="en-US"/>
    </w:rPr>
  </w:style>
  <w:style w:type="paragraph" w:styleId="Ttulo1">
    <w:name w:val="heading 1"/>
    <w:basedOn w:val="Normal"/>
    <w:next w:val="Normal"/>
    <w:qFormat/>
    <w:rsid w:val="00E663CF"/>
    <w:pPr>
      <w:keepNext/>
      <w:pBdr>
        <w:top w:val="single" w:sz="4" w:space="1" w:color="auto"/>
      </w:pBdr>
      <w:suppressAutoHyphens/>
      <w:spacing w:before="104" w:after="226"/>
      <w:outlineLvl w:val="0"/>
    </w:pPr>
    <w:rPr>
      <w:b/>
      <w:spacing w:val="-2"/>
      <w:sz w:val="24"/>
      <w:szCs w:val="20"/>
    </w:rPr>
  </w:style>
  <w:style w:type="paragraph" w:styleId="Ttulo2">
    <w:name w:val="heading 2"/>
    <w:basedOn w:val="Normal"/>
    <w:next w:val="Normal"/>
    <w:qFormat/>
    <w:pPr>
      <w:keepNext/>
      <w:ind w:left="720"/>
      <w:outlineLvl w:val="1"/>
    </w:pPr>
    <w:rPr>
      <w:rFonts w:ascii="Arial Narrow" w:hAnsi="Arial Narrow"/>
      <w:b/>
      <w:bCs/>
      <w:sz w:val="22"/>
    </w:rPr>
  </w:style>
  <w:style w:type="paragraph" w:styleId="Ttulo3">
    <w:name w:val="heading 3"/>
    <w:basedOn w:val="Normal"/>
    <w:next w:val="Normal"/>
    <w:qFormat/>
    <w:pPr>
      <w:keepNext/>
      <w:widowControl w:val="0"/>
      <w:tabs>
        <w:tab w:val="left" w:pos="2160"/>
        <w:tab w:val="left" w:pos="9360"/>
      </w:tabs>
      <w:outlineLvl w:val="2"/>
    </w:pPr>
    <w:rPr>
      <w:rFonts w:ascii="Courier" w:hAnsi="Courier"/>
      <w:b/>
      <w:sz w:val="28"/>
      <w:szCs w:val="20"/>
      <w:lang w:val="en-US"/>
    </w:rPr>
  </w:style>
  <w:style w:type="paragraph" w:styleId="Ttulo4">
    <w:name w:val="heading 4"/>
    <w:basedOn w:val="Normal"/>
    <w:next w:val="Normal"/>
    <w:qFormat/>
    <w:pPr>
      <w:keepNext/>
      <w:widowControl w:val="0"/>
      <w:spacing w:after="540"/>
      <w:ind w:left="116"/>
      <w:outlineLvl w:val="3"/>
    </w:pPr>
    <w:rPr>
      <w:rFonts w:ascii="Arial" w:hAnsi="Arial"/>
      <w:b/>
      <w:spacing w:val="15"/>
      <w:sz w:val="28"/>
      <w:lang w:val="en-US"/>
    </w:rPr>
  </w:style>
  <w:style w:type="paragraph" w:styleId="Ttulo5">
    <w:name w:val="heading 5"/>
    <w:basedOn w:val="Normal"/>
    <w:next w:val="Normal"/>
    <w:qFormat/>
    <w:pPr>
      <w:keepNext/>
      <w:ind w:left="360"/>
      <w:jc w:val="center"/>
      <w:outlineLvl w:val="4"/>
    </w:pPr>
    <w:rPr>
      <w:rFonts w:ascii="Arial Narrow" w:hAnsi="Arial Narrow"/>
      <w:b/>
      <w:bCs/>
      <w:sz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pPr>
      <w:tabs>
        <w:tab w:val="center" w:pos="4153"/>
        <w:tab w:val="right" w:pos="8306"/>
      </w:tabs>
    </w:pPr>
  </w:style>
  <w:style w:type="character" w:styleId="Nmerodepgina">
    <w:name w:val="page number"/>
    <w:basedOn w:val="Fuentedeprrafopredeter"/>
  </w:style>
  <w:style w:type="paragraph" w:styleId="Textonotapie">
    <w:name w:val="footnote text"/>
    <w:basedOn w:val="Normal"/>
    <w:semiHidden/>
    <w:pPr>
      <w:widowControl w:val="0"/>
    </w:pPr>
    <w:rPr>
      <w:rFonts w:ascii="Courier" w:hAnsi="Courier"/>
      <w:szCs w:val="20"/>
      <w:lang w:val="en-US"/>
    </w:rPr>
  </w:style>
  <w:style w:type="paragraph" w:styleId="Textoindependiente3">
    <w:name w:val="Body Text 3"/>
    <w:basedOn w:val="Normal"/>
    <w:rPr>
      <w:rFonts w:ascii="Arial" w:hAnsi="Arial"/>
      <w:sz w:val="22"/>
      <w:szCs w:val="20"/>
      <w:lang w:val="en-US"/>
    </w:rPr>
  </w:style>
  <w:style w:type="paragraph" w:styleId="Sangradetextonormal">
    <w:name w:val="Body Text Indent"/>
    <w:basedOn w:val="Normal"/>
    <w:pPr>
      <w:tabs>
        <w:tab w:val="left" w:pos="360"/>
      </w:tabs>
    </w:pPr>
    <w:rPr>
      <w:rFonts w:ascii="Arial" w:hAnsi="Arial"/>
      <w:b/>
      <w:i/>
      <w:sz w:val="28"/>
      <w:szCs w:val="20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Textoindependiente">
    <w:name w:val="Body Text"/>
    <w:basedOn w:val="Normal"/>
    <w:pPr>
      <w:pBdr>
        <w:bottom w:val="single" w:sz="4" w:space="1" w:color="auto"/>
      </w:pBdr>
    </w:pPr>
    <w:rPr>
      <w:rFonts w:ascii="Arial Narrow" w:hAnsi="Arial Narrow"/>
      <w:i/>
      <w:iCs/>
      <w:sz w:val="22"/>
    </w:rPr>
  </w:style>
  <w:style w:type="paragraph" w:styleId="Textoindependiente2">
    <w:name w:val="Body Text 2"/>
    <w:basedOn w:val="Normal"/>
    <w:rPr>
      <w:rFonts w:ascii="Arial Narrow" w:hAnsi="Arial Narrow"/>
      <w:sz w:val="22"/>
    </w:rPr>
  </w:style>
  <w:style w:type="paragraph" w:styleId="Textodeglobo">
    <w:name w:val="Balloon Text"/>
    <w:basedOn w:val="Normal"/>
    <w:semiHidden/>
    <w:rsid w:val="00D260B0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EF6275"/>
    <w:rPr>
      <w:sz w:val="16"/>
      <w:szCs w:val="16"/>
    </w:rPr>
  </w:style>
  <w:style w:type="paragraph" w:styleId="Textocomentario">
    <w:name w:val="annotation text"/>
    <w:basedOn w:val="Normal"/>
    <w:semiHidden/>
    <w:rsid w:val="00EF6275"/>
    <w:rPr>
      <w:szCs w:val="20"/>
    </w:rPr>
  </w:style>
  <w:style w:type="paragraph" w:styleId="Asuntodelcomentario">
    <w:name w:val="annotation subject"/>
    <w:basedOn w:val="Textocomentario"/>
    <w:next w:val="Textocomentario"/>
    <w:semiHidden/>
    <w:rsid w:val="00EF6275"/>
    <w:rPr>
      <w:b/>
      <w:bCs/>
    </w:rPr>
  </w:style>
  <w:style w:type="table" w:styleId="Tablaconcuadrcula">
    <w:name w:val="Table Grid"/>
    <w:basedOn w:val="Tablanormal"/>
    <w:rsid w:val="00233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E663CF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character" w:styleId="nfasis">
    <w:name w:val="Emphasis"/>
    <w:qFormat/>
    <w:rsid w:val="00F30150"/>
    <w:rPr>
      <w:i/>
      <w:iCs/>
    </w:rPr>
  </w:style>
  <w:style w:type="paragraph" w:styleId="Prrafodelista">
    <w:name w:val="List Paragraph"/>
    <w:basedOn w:val="Normal"/>
    <w:uiPriority w:val="34"/>
    <w:qFormat/>
    <w:rsid w:val="007C2397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A5A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7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ettings" Target="settings.xml"/><Relationship Id="rId12" Type="http://schemas.openxmlformats.org/officeDocument/2006/relationships/hyperlink" Target="https://biomonitoreoparticipativo.shinyapps.io/visualizacion/" TargetMode="External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ke-uxmMCzzc" TargetMode="External"/><Relationship Id="rId20" Type="http://schemas.openxmlformats.org/officeDocument/2006/relationships/image" Target="media/image7.png"/><Relationship Id="rId29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ke-uxmMCz" TargetMode="External"/><Relationship Id="rId23" Type="http://schemas.openxmlformats.org/officeDocument/2006/relationships/footer" Target="footer1.xml"/><Relationship Id="rId28" Type="http://schemas.openxmlformats.org/officeDocument/2006/relationships/customXml" Target="../customXml/item5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2012-04-03T00:00:00+00:00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>CRI</UndpOUCode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Progress Report</TermName>
          <TermId xmlns="http://schemas.microsoft.com/office/infopath/2007/PartnerControls">03c70d0e-c75e-4cfb-8288-e692640ede14</TermId>
        </TermInfo>
      </Terms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Document_x0020_Coverage_x0020_Period_x0020_Start_x0020_Date xmlns="f1161f5b-24a3-4c2d-bc81-44cb9325e8ee">2020-07-01T04:00:00+00:00</Document_x0020_Coverage_x0020_Period_x0020_Start_x0020_Date>
    <Document_x0020_Coverage_x0020_Period_x0020_End_x0020_Date xmlns="f1161f5b-24a3-4c2d-bc81-44cb9325e8ee">2020-09-30T04:00:00+00:00</Document_x0020_Coverage_x0020_Period_x0020_End_x0020_Date>
    <Project_x0020_Number xmlns="f1161f5b-24a3-4c2d-bc81-44cb9325e8ee" xsi:nil="true"/>
    <Project_x0020_Manager xmlns="f1161f5b-24a3-4c2d-bc81-44cb9325e8ee" xsi:nil="true"/>
    <TaxCatchAll xmlns="1ed4137b-41b2-488b-8250-6d369ec27664">
      <Value>1112</Value>
      <Value>242</Value>
      <Value>1289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00091073</UndpProjectNo>
    <UndpDocStatus xmlns="1ed4137b-41b2-488b-8250-6d369ec27664">Approved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Spanish</TermName>
          <TermId xmlns="http://schemas.microsoft.com/office/infopath/2007/PartnerControls">4e414ef6-23af-4d09-959b-cacfb5bc82ab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CRI</TermName>
          <TermId xmlns="http://schemas.microsoft.com/office/infopath/2007/PartnerControls">63660651-f839-4300-a31c-00f97fb7fdd7</TermId>
        </TermInfo>
      </Terms>
    </gc6531b704974d528487414686b72f6f>
    <_dlc_DocId xmlns="f1161f5b-24a3-4c2d-bc81-44cb9325e8ee">ATLASPDC-4-129026</_dlc_DocId>
    <_dlc_DocIdUrl xmlns="f1161f5b-24a3-4c2d-bc81-44cb9325e8ee">
      <Url>https://info.undp.org/docs/pdc/_layouts/DocIdRedir.aspx?ID=ATLASPDC-4-129026</Url>
      <Description>ATLASPDC-4-129026</Description>
    </_dlc_DocIdUrl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57DE786-C923-4495-9C0A-43E73ED77C7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77F4872-89DD-4589-A92E-8A51455177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E7B801-8684-4DEB-AB35-336BC0BA78A9}">
  <ds:schemaRefs>
    <ds:schemaRef ds:uri="http://schemas.microsoft.com/office/2006/documentManagement/types"/>
    <ds:schemaRef ds:uri="74720d0d-7ae7-4f56-9778-1f9b091794ac"/>
    <ds:schemaRef ds:uri="http://purl.org/dc/elements/1.1/"/>
    <ds:schemaRef ds:uri="http://schemas.microsoft.com/office/2006/metadata/properties"/>
    <ds:schemaRef ds:uri="6fd17feb-79ad-4a4a-aba9-37b9db5e3ae8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9603BFD-BB17-4BB8-9A58-77B8B3A21BEE}"/>
</file>

<file path=customXml/itemProps5.xml><?xml version="1.0" encoding="utf-8"?>
<ds:datastoreItem xmlns:ds="http://schemas.openxmlformats.org/officeDocument/2006/customXml" ds:itemID="{29872EB4-4DE3-472F-8C06-4F30C8DFFB86}"/>
</file>

<file path=customXml/itemProps6.xml><?xml version="1.0" encoding="utf-8"?>
<ds:datastoreItem xmlns:ds="http://schemas.openxmlformats.org/officeDocument/2006/customXml" ds:itemID="{1072EFB4-1384-4F59-A018-6B54CF7959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4</Pages>
  <Words>857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Lessons-Learned Report Template</vt:lpstr>
    </vt:vector>
  </TitlesOfParts>
  <Manager>BDP/BOM</Manager>
  <Company>UNDP</Company>
  <LinksUpToDate>false</LinksUpToDate>
  <CharactersWithSpaces>5932</CharactersWithSpaces>
  <SharedDoc>false</SharedDoc>
  <HLinks>
    <vt:vector size="6" baseType="variant">
      <vt:variant>
        <vt:i4>1966114</vt:i4>
      </vt:variant>
      <vt:variant>
        <vt:i4>-1</vt:i4>
      </vt:variant>
      <vt:variant>
        <vt:i4>2056</vt:i4>
      </vt:variant>
      <vt:variant>
        <vt:i4>1</vt:i4>
      </vt:variant>
      <vt:variant>
        <vt:lpwstr>undp3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III Trimestre 2020</dc:title>
  <dc:subject>Project Management</dc:subject>
  <dc:creator>Miriam Miranda</dc:creator>
  <cp:keywords/>
  <dc:description>End of project Lessons-Learned Report</dc:description>
  <cp:lastModifiedBy>Miriam Miranda</cp:lastModifiedBy>
  <cp:revision>108</cp:revision>
  <cp:lastPrinted>2007-02-06T16:57:00Z</cp:lastPrinted>
  <dcterms:created xsi:type="dcterms:W3CDTF">2020-10-06T11:03:00Z</dcterms:created>
  <dcterms:modified xsi:type="dcterms:W3CDTF">2020-10-06T19:38:00Z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UNDPGBL-229-266</vt:lpwstr>
  </property>
  <property fmtid="{D5CDD505-2E9C-101B-9397-08002B2CF9AE}" pid="3" name="_dlc_DocIdItemGuid">
    <vt:lpwstr>a7fc9181-372c-44ce-ba4d-a7545e6bb1f6</vt:lpwstr>
  </property>
  <property fmtid="{D5CDD505-2E9C-101B-9397-08002B2CF9AE}" pid="4" name="_dlc_DocIdUrl">
    <vt:lpwstr>https://intranet.undp.org/global/documents/_layouts/DocIdRedir.aspx?ID=UNDPGBL-229-266, UNDPGBL-229-266</vt:lpwstr>
  </property>
  <property fmtid="{D5CDD505-2E9C-101B-9397-08002B2CF9AE}" pid="5" name="UNDPPOPPFunctionalArea">
    <vt:lpwstr>Programme and Project</vt:lpwstr>
  </property>
  <property fmtid="{D5CDD505-2E9C-101B-9397-08002B2CF9AE}" pid="6" name="UNDPResponsibleUnit">
    <vt:lpwstr>BDP/CDG</vt:lpwstr>
  </property>
  <property fmtid="{D5CDD505-2E9C-101B-9397-08002B2CF9AE}" pid="7" name="display_urn:schemas-microsoft-com:office:office#UNDPCreator">
    <vt:lpwstr>Judith Puyat-magnaye</vt:lpwstr>
  </property>
  <property fmtid="{D5CDD505-2E9C-101B-9397-08002B2CF9AE}" pid="8" name="UNDPPOPPProcess">
    <vt:lpwstr>Project Management</vt:lpwstr>
  </property>
  <property fmtid="{D5CDD505-2E9C-101B-9397-08002B2CF9AE}" pid="9" name="UNDPPOPPSubsubprocess">
    <vt:lpwstr/>
  </property>
  <property fmtid="{D5CDD505-2E9C-101B-9397-08002B2CF9AE}" pid="10" name="UNDPPOPPKeywords">
    <vt:lpwstr>98;#Lessons - Learned Report|5e57975f-0734-4746-8df7-95bdf8d5df88</vt:lpwstr>
  </property>
  <property fmtid="{D5CDD505-2E9C-101B-9397-08002B2CF9AE}" pid="11" name="UNDPIssuanceDate">
    <vt:lpwstr>2012-04-03T00:00:00Z</vt:lpwstr>
  </property>
  <property fmtid="{D5CDD505-2E9C-101B-9397-08002B2CF9AE}" pid="12" name="UNDPPlannedReviewDate">
    <vt:lpwstr>2013-04-03T00:00:00Z</vt:lpwstr>
  </property>
  <property fmtid="{D5CDD505-2E9C-101B-9397-08002B2CF9AE}" pid="13" name="Focalpoint">
    <vt:lpwstr>309;#UNDPHQ\dien.le</vt:lpwstr>
  </property>
  <property fmtid="{D5CDD505-2E9C-101B-9397-08002B2CF9AE}" pid="14" name="UNDPEffectiveDate">
    <vt:lpwstr>2012-04-03T00:00:00Z</vt:lpwstr>
  </property>
  <property fmtid="{D5CDD505-2E9C-101B-9397-08002B2CF9AE}" pid="15" name="POPP Subprocess Multiple0">
    <vt:lpwstr>;#Closing a Project;#</vt:lpwstr>
  </property>
  <property fmtid="{D5CDD505-2E9C-101B-9397-08002B2CF9AE}" pid="16" name="UNDPPOPPPrescriptiveContentSelection">
    <vt:lpwstr>Yes</vt:lpwstr>
  </property>
  <property fmtid="{D5CDD505-2E9C-101B-9397-08002B2CF9AE}" pid="17" name="UNDPPOPPSubprocess">
    <vt:lpwstr>Closing a Project</vt:lpwstr>
  </property>
  <property fmtid="{D5CDD505-2E9C-101B-9397-08002B2CF9AE}" pid="18" name="UNDPCreator">
    <vt:lpwstr>266;#UNDPHQ\judith.puyat-magnaye</vt:lpwstr>
  </property>
  <property fmtid="{D5CDD505-2E9C-101B-9397-08002B2CF9AE}" pid="19" name="UNDPSummary">
    <vt:lpwstr/>
  </property>
  <property fmtid="{D5CDD505-2E9C-101B-9397-08002B2CF9AE}" pid="20" name="UNDPPOPPSubsubsubprocess">
    <vt:lpwstr/>
  </property>
  <property fmtid="{D5CDD505-2E9C-101B-9397-08002B2CF9AE}" pid="21" name="TaxCatchAll">
    <vt:lpwstr>98;#Lessons - Learned Report|5e57975f-0734-4746-8df7-95bdf8d5df88</vt:lpwstr>
  </property>
  <property fmtid="{D5CDD505-2E9C-101B-9397-08002B2CF9AE}" pid="22" name="UNDPPOPPKeywordsTaxHTField0">
    <vt:lpwstr>Lessons - Learned Report|5e57975f-0734-4746-8df7-95bdf8d5df88</vt:lpwstr>
  </property>
  <property fmtid="{D5CDD505-2E9C-101B-9397-08002B2CF9AE}" pid="23" name="UNDPPublishedDate">
    <vt:lpwstr>2012-04-03T00:00:00Z</vt:lpwstr>
  </property>
  <property fmtid="{D5CDD505-2E9C-101B-9397-08002B2CF9AE}" pid="24" name="UNDPApplicability">
    <vt:lpwstr>All UNDP programmes and projects</vt:lpwstr>
  </property>
  <property fmtid="{D5CDD505-2E9C-101B-9397-08002B2CF9AE}" pid="25" name="display_urn:schemas-microsoft-com:office:office#Focalpoint">
    <vt:lpwstr>Dien Le</vt:lpwstr>
  </property>
  <property fmtid="{D5CDD505-2E9C-101B-9397-08002B2CF9AE}" pid="26" name="ContentTypeId">
    <vt:lpwstr>0x010100F075C04BA242A84ABD3293E3AD35CDA400AB50428DC784B44FAACCAA5FAE40C0590045B5E632B552204ABF0E616DD66BDA0F</vt:lpwstr>
  </property>
  <property fmtid="{D5CDD505-2E9C-101B-9397-08002B2CF9AE}" pid="27" name="UNDPActualReviewDate">
    <vt:lpwstr/>
  </property>
  <property fmtid="{D5CDD505-2E9C-101B-9397-08002B2CF9AE}" pid="28" name="UNDPCountry">
    <vt:lpwstr/>
  </property>
  <property fmtid="{D5CDD505-2E9C-101B-9397-08002B2CF9AE}" pid="29" name="UN Languages">
    <vt:lpwstr>242;#Spanish|4e414ef6-23af-4d09-959b-cacfb5bc82ab</vt:lpwstr>
  </property>
  <property fmtid="{D5CDD505-2E9C-101B-9397-08002B2CF9AE}" pid="30" name="Operating Unit0">
    <vt:lpwstr>1289;#CRI|63660651-f839-4300-a31c-00f97fb7fdd7</vt:lpwstr>
  </property>
  <property fmtid="{D5CDD505-2E9C-101B-9397-08002B2CF9AE}" pid="31" name="Atlas Document Status">
    <vt:lpwstr>763;#Draft|121d40a5-e62e-4d42-82e4-d6d12003de0a</vt:lpwstr>
  </property>
  <property fmtid="{D5CDD505-2E9C-101B-9397-08002B2CF9AE}" pid="32" name="Atlas Document Type">
    <vt:lpwstr>1112;#Progress Report|03c70d0e-c75e-4cfb-8288-e692640ede14</vt:lpwstr>
  </property>
  <property fmtid="{D5CDD505-2E9C-101B-9397-08002B2CF9AE}" pid="33" name="eRegFilingCodeMM">
    <vt:lpwstr/>
  </property>
  <property fmtid="{D5CDD505-2E9C-101B-9397-08002B2CF9AE}" pid="34" name="UndpUnitMM">
    <vt:lpwstr/>
  </property>
  <property fmtid="{D5CDD505-2E9C-101B-9397-08002B2CF9AE}" pid="35" name="UNDPFocusAreas">
    <vt:lpwstr/>
  </property>
  <property fmtid="{D5CDD505-2E9C-101B-9397-08002B2CF9AE}" pid="36" name="UndpDocTypeMM">
    <vt:lpwstr/>
  </property>
  <property fmtid="{D5CDD505-2E9C-101B-9397-08002B2CF9AE}" pid="37" name="UNDPDocumentCategory">
    <vt:lpwstr/>
  </property>
  <property fmtid="{D5CDD505-2E9C-101B-9397-08002B2CF9AE}" pid="38" name="DocumentSetDescription">
    <vt:lpwstr/>
  </property>
  <property fmtid="{D5CDD505-2E9C-101B-9397-08002B2CF9AE}" pid="39" name="UnitTaxHTField0">
    <vt:lpwstr/>
  </property>
  <property fmtid="{D5CDD505-2E9C-101B-9397-08002B2CF9AE}" pid="40" name="Unit">
    <vt:lpwstr/>
  </property>
  <property fmtid="{D5CDD505-2E9C-101B-9397-08002B2CF9AE}" pid="41" name="URL">
    <vt:lpwstr/>
  </property>
</Properties>
</file>